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5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8"/>
        <w:gridCol w:w="338"/>
        <w:gridCol w:w="926"/>
        <w:gridCol w:w="926"/>
        <w:gridCol w:w="926"/>
        <w:gridCol w:w="924"/>
        <w:gridCol w:w="92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E96148" w:rsidRPr="00892FB5" w:rsidTr="00C975E8">
        <w:trPr>
          <w:trHeight w:val="288"/>
        </w:trPr>
        <w:tc>
          <w:tcPr>
            <w:tcW w:w="438" w:type="dxa"/>
            <w:tcBorders>
              <w:bottom w:val="single" w:sz="18" w:space="0" w:color="auto"/>
            </w:tcBorders>
          </w:tcPr>
          <w:p w:rsidR="00BB6918" w:rsidRPr="00892FB5" w:rsidRDefault="00FB614D" w:rsidP="00BB6918">
            <w:r>
              <w:t xml:space="preserve"> </w:t>
            </w:r>
          </w:p>
        </w:tc>
        <w:tc>
          <w:tcPr>
            <w:tcW w:w="338" w:type="dxa"/>
            <w:tcBorders>
              <w:bottom w:val="single" w:sz="18" w:space="0" w:color="auto"/>
            </w:tcBorders>
          </w:tcPr>
          <w:p w:rsidR="00BB6918" w:rsidRPr="00892FB5" w:rsidRDefault="00BB6918" w:rsidP="00BB6918"/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924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924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5д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5е</w:t>
            </w: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5з</w:t>
            </w:r>
          </w:p>
        </w:tc>
        <w:tc>
          <w:tcPr>
            <w:tcW w:w="926" w:type="dxa"/>
            <w:tcBorders>
              <w:left w:val="single" w:sz="18" w:space="0" w:color="auto"/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6г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6д</w:t>
            </w: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6е</w:t>
            </w:r>
          </w:p>
        </w:tc>
        <w:tc>
          <w:tcPr>
            <w:tcW w:w="926" w:type="dxa"/>
            <w:tcBorders>
              <w:left w:val="single" w:sz="18" w:space="0" w:color="auto"/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926" w:type="dxa"/>
            <w:tcBorders>
              <w:bottom w:val="single" w:sz="18" w:space="0" w:color="auto"/>
            </w:tcBorders>
          </w:tcPr>
          <w:p w:rsidR="00BB6918" w:rsidRPr="00892FB5" w:rsidRDefault="00BB6918" w:rsidP="00BB69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5">
              <w:rPr>
                <w:rFonts w:ascii="Times New Roman" w:hAnsi="Times New Roman" w:cs="Times New Roman"/>
                <w:b/>
              </w:rPr>
              <w:t>7д</w:t>
            </w:r>
          </w:p>
        </w:tc>
      </w:tr>
      <w:tr w:rsidR="00E96148" w:rsidRPr="00892FB5" w:rsidTr="00C975E8">
        <w:trPr>
          <w:trHeight w:val="288"/>
        </w:trPr>
        <w:tc>
          <w:tcPr>
            <w:tcW w:w="438" w:type="dxa"/>
            <w:tcBorders>
              <w:bottom w:val="single" w:sz="18" w:space="0" w:color="auto"/>
            </w:tcBorders>
          </w:tcPr>
          <w:p w:rsidR="00E96148" w:rsidRPr="00892FB5" w:rsidRDefault="00E96148" w:rsidP="00E96148"/>
        </w:tc>
        <w:tc>
          <w:tcPr>
            <w:tcW w:w="338" w:type="dxa"/>
            <w:tcBorders>
              <w:bottom w:val="single" w:sz="18" w:space="0" w:color="auto"/>
            </w:tcBorders>
          </w:tcPr>
          <w:p w:rsidR="00E96148" w:rsidRPr="00892FB5" w:rsidRDefault="00E96148" w:rsidP="00E96148"/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148" w:rsidRPr="008C258E" w:rsidRDefault="00E96148" w:rsidP="00E9614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C258E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 w:val="restart"/>
            <w:tcBorders>
              <w:top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  <w:r w:rsidRPr="00892FB5">
              <w:t>понедельник</w:t>
            </w:r>
          </w:p>
        </w:tc>
        <w:tc>
          <w:tcPr>
            <w:tcW w:w="338" w:type="dxa"/>
            <w:tcBorders>
              <w:top w:val="single" w:sz="18" w:space="0" w:color="auto"/>
            </w:tcBorders>
          </w:tcPr>
          <w:p w:rsidR="00E96148" w:rsidRPr="00892FB5" w:rsidRDefault="00E96148" w:rsidP="00E96148">
            <w:r w:rsidRPr="00892FB5"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1661A3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Инфор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655920" w:rsidP="00E96148">
            <w:pPr>
              <w:rPr>
                <w:rFonts w:ascii="Times New Roman" w:hAnsi="Times New Roman" w:cs="Times New Roman"/>
              </w:rPr>
            </w:pPr>
            <w:r w:rsidRPr="00655920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 xml:space="preserve">Англ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Инфор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 xml:space="preserve">Англ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655920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1661A3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cBorders>
              <w:bottom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  <w:tcBorders>
              <w:bottom w:val="single" w:sz="18" w:space="0" w:color="auto"/>
            </w:tcBorders>
          </w:tcPr>
          <w:p w:rsidR="00E96148" w:rsidRPr="00892FB5" w:rsidRDefault="00E96148" w:rsidP="00E96148">
            <w:r w:rsidRPr="00892FB5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59009C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 w:val="restart"/>
            <w:tcBorders>
              <w:top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  <w:r w:rsidRPr="00892FB5">
              <w:t>вторник</w:t>
            </w:r>
          </w:p>
        </w:tc>
        <w:tc>
          <w:tcPr>
            <w:tcW w:w="338" w:type="dxa"/>
            <w:tcBorders>
              <w:top w:val="single" w:sz="18" w:space="0" w:color="auto"/>
            </w:tcBorders>
          </w:tcPr>
          <w:p w:rsidR="00E96148" w:rsidRPr="00892FB5" w:rsidRDefault="00E96148" w:rsidP="00E96148">
            <w:r w:rsidRPr="00892FB5">
              <w:t>1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 xml:space="preserve">Англ 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CD0A9E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cBorders>
              <w:bottom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  <w:tcBorders>
              <w:bottom w:val="single" w:sz="18" w:space="0" w:color="auto"/>
            </w:tcBorders>
          </w:tcPr>
          <w:p w:rsidR="00E96148" w:rsidRPr="00892FB5" w:rsidRDefault="00E96148" w:rsidP="00E96148">
            <w:r w:rsidRPr="00892FB5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 w:val="restart"/>
            <w:tcBorders>
              <w:top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  <w:r w:rsidRPr="00892FB5">
              <w:t>среда</w:t>
            </w:r>
          </w:p>
        </w:tc>
        <w:tc>
          <w:tcPr>
            <w:tcW w:w="338" w:type="dxa"/>
            <w:tcBorders>
              <w:top w:val="single" w:sz="18" w:space="0" w:color="auto"/>
            </w:tcBorders>
          </w:tcPr>
          <w:p w:rsidR="00E96148" w:rsidRPr="00892FB5" w:rsidRDefault="00E96148" w:rsidP="00E96148">
            <w:r w:rsidRPr="00892FB5"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cBorders>
              <w:bottom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  <w:tcBorders>
              <w:bottom w:val="single" w:sz="18" w:space="0" w:color="auto"/>
            </w:tcBorders>
          </w:tcPr>
          <w:p w:rsidR="00E96148" w:rsidRPr="00892FB5" w:rsidRDefault="00E96148" w:rsidP="00E96148">
            <w:r w:rsidRPr="00892FB5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 w:val="restart"/>
            <w:tcBorders>
              <w:top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  <w:r w:rsidRPr="00892FB5">
              <w:t>четверг</w:t>
            </w:r>
          </w:p>
        </w:tc>
        <w:tc>
          <w:tcPr>
            <w:tcW w:w="338" w:type="dxa"/>
            <w:tcBorders>
              <w:top w:val="single" w:sz="18" w:space="0" w:color="auto"/>
            </w:tcBorders>
          </w:tcPr>
          <w:p w:rsidR="00E96148" w:rsidRPr="00892FB5" w:rsidRDefault="00E96148" w:rsidP="00E96148">
            <w:r w:rsidRPr="00892FB5">
              <w:t>1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CD0A9E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 xml:space="preserve">Инфор 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655920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 xml:space="preserve">Инфор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CD0A9E" w:rsidP="00CD0A9E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CD0A9E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cBorders>
              <w:bottom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  <w:tcBorders>
              <w:bottom w:val="single" w:sz="18" w:space="0" w:color="auto"/>
            </w:tcBorders>
          </w:tcPr>
          <w:p w:rsidR="00E96148" w:rsidRPr="00892FB5" w:rsidRDefault="00E96148" w:rsidP="00E96148">
            <w:r w:rsidRPr="00892FB5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 w:val="restart"/>
            <w:tcBorders>
              <w:top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  <w:r w:rsidRPr="00892FB5">
              <w:t>пятница</w:t>
            </w:r>
          </w:p>
        </w:tc>
        <w:tc>
          <w:tcPr>
            <w:tcW w:w="338" w:type="dxa"/>
            <w:tcBorders>
              <w:top w:val="single" w:sz="18" w:space="0" w:color="auto"/>
            </w:tcBorders>
          </w:tcPr>
          <w:p w:rsidR="00E96148" w:rsidRPr="00892FB5" w:rsidRDefault="00E96148" w:rsidP="00E96148">
            <w:r w:rsidRPr="00892FB5">
              <w:t>1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B70BC4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B70BC4" w:rsidP="00B70BC4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  <w:r w:rsidRPr="006B38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B70BC4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B70BC4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B70BC4" w:rsidP="00E96148">
            <w:pPr>
              <w:rPr>
                <w:rFonts w:ascii="Times New Roman" w:hAnsi="Times New Roman" w:cs="Times New Roman"/>
              </w:rPr>
            </w:pPr>
            <w:bookmarkStart w:id="0" w:name="_GoBack"/>
            <w:r w:rsidRPr="006B38E9">
              <w:rPr>
                <w:rFonts w:ascii="Times New Roman" w:hAnsi="Times New Roman" w:cs="Times New Roman"/>
              </w:rPr>
              <w:t>Русс</w:t>
            </w:r>
            <w:bookmarkEnd w:id="0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CD0A9E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</w:tcPr>
          <w:p w:rsidR="00E96148" w:rsidRPr="00892FB5" w:rsidRDefault="00E96148" w:rsidP="00E96148">
            <w:r w:rsidRPr="00892FB5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655920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  <w:tcBorders>
              <w:bottom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</w:p>
        </w:tc>
        <w:tc>
          <w:tcPr>
            <w:tcW w:w="338" w:type="dxa"/>
            <w:tcBorders>
              <w:bottom w:val="single" w:sz="18" w:space="0" w:color="auto"/>
            </w:tcBorders>
          </w:tcPr>
          <w:p w:rsidR="00E96148" w:rsidRPr="00892FB5" w:rsidRDefault="00E96148" w:rsidP="00E96148">
            <w:r w:rsidRPr="00892FB5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B70BC4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Франц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CD0A9E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 w:val="restart"/>
            <w:tcBorders>
              <w:top w:val="single" w:sz="18" w:space="0" w:color="auto"/>
            </w:tcBorders>
            <w:textDirection w:val="tbRl"/>
          </w:tcPr>
          <w:p w:rsidR="00E96148" w:rsidRPr="00892FB5" w:rsidRDefault="00E96148" w:rsidP="00E96148">
            <w:pPr>
              <w:ind w:left="-108" w:right="-108"/>
              <w:jc w:val="center"/>
            </w:pPr>
            <w:r w:rsidRPr="00892FB5">
              <w:t>суббота</w:t>
            </w:r>
          </w:p>
        </w:tc>
        <w:tc>
          <w:tcPr>
            <w:tcW w:w="338" w:type="dxa"/>
            <w:tcBorders>
              <w:top w:val="single" w:sz="18" w:space="0" w:color="auto"/>
            </w:tcBorders>
          </w:tcPr>
          <w:p w:rsidR="00E96148" w:rsidRPr="00892FB5" w:rsidRDefault="00E96148" w:rsidP="00E96148">
            <w:r w:rsidRPr="00892FB5">
              <w:t>1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655920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</w:tcPr>
          <w:p w:rsidR="00E96148" w:rsidRPr="00892FB5" w:rsidRDefault="00E96148" w:rsidP="00E96148"/>
        </w:tc>
        <w:tc>
          <w:tcPr>
            <w:tcW w:w="338" w:type="dxa"/>
          </w:tcPr>
          <w:p w:rsidR="00E96148" w:rsidRPr="00892FB5" w:rsidRDefault="00E96148" w:rsidP="00E96148">
            <w:r w:rsidRPr="00892FB5"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655920" w:rsidP="00E96148">
            <w:pPr>
              <w:rPr>
                <w:rFonts w:ascii="Times New Roman" w:hAnsi="Times New Roman" w:cs="Times New Roman"/>
              </w:rPr>
            </w:pPr>
            <w:r w:rsidRPr="00655920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FB614D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</w:tcPr>
          <w:p w:rsidR="00E96148" w:rsidRPr="00892FB5" w:rsidRDefault="00E96148" w:rsidP="00E96148"/>
        </w:tc>
        <w:tc>
          <w:tcPr>
            <w:tcW w:w="338" w:type="dxa"/>
          </w:tcPr>
          <w:p w:rsidR="00E96148" w:rsidRPr="00892FB5" w:rsidRDefault="00E96148" w:rsidP="00E96148">
            <w:r w:rsidRPr="00892FB5"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</w:tr>
      <w:tr w:rsidR="00C975E8" w:rsidRPr="00892FB5" w:rsidTr="00C975E8">
        <w:trPr>
          <w:trHeight w:val="288"/>
        </w:trPr>
        <w:tc>
          <w:tcPr>
            <w:tcW w:w="438" w:type="dxa"/>
            <w:vMerge/>
          </w:tcPr>
          <w:p w:rsidR="00E96148" w:rsidRPr="00892FB5" w:rsidRDefault="00E96148" w:rsidP="00E96148"/>
        </w:tc>
        <w:tc>
          <w:tcPr>
            <w:tcW w:w="338" w:type="dxa"/>
          </w:tcPr>
          <w:p w:rsidR="00E96148" w:rsidRPr="00892FB5" w:rsidRDefault="00E96148" w:rsidP="00E96148">
            <w:r w:rsidRPr="00892FB5"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Биол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Геогр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Алгеб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</w:tcPr>
          <w:p w:rsidR="00E96148" w:rsidRPr="00892FB5" w:rsidRDefault="00E96148" w:rsidP="00E96148"/>
        </w:tc>
        <w:tc>
          <w:tcPr>
            <w:tcW w:w="338" w:type="dxa"/>
          </w:tcPr>
          <w:p w:rsidR="00E96148" w:rsidRPr="00892FB5" w:rsidRDefault="00E96148" w:rsidP="00E96148">
            <w:r w:rsidRPr="00892FB5"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Истор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Родн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FB614D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Общее</w:t>
            </w:r>
          </w:p>
        </w:tc>
      </w:tr>
      <w:tr w:rsidR="00C975E8" w:rsidRPr="00892FB5" w:rsidTr="00C975E8">
        <w:trPr>
          <w:trHeight w:val="270"/>
        </w:trPr>
        <w:tc>
          <w:tcPr>
            <w:tcW w:w="438" w:type="dxa"/>
            <w:vMerge/>
          </w:tcPr>
          <w:p w:rsidR="00E96148" w:rsidRPr="00892FB5" w:rsidRDefault="00E96148" w:rsidP="00E96148"/>
        </w:tc>
        <w:tc>
          <w:tcPr>
            <w:tcW w:w="338" w:type="dxa"/>
          </w:tcPr>
          <w:p w:rsidR="00E96148" w:rsidRPr="00892FB5" w:rsidRDefault="00E96148" w:rsidP="00E96148">
            <w:r w:rsidRPr="00892FB5"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Русс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48" w:rsidRPr="006B38E9" w:rsidRDefault="00E96148" w:rsidP="00E96148">
            <w:pPr>
              <w:rPr>
                <w:rFonts w:ascii="Times New Roman" w:hAnsi="Times New Roman" w:cs="Times New Roman"/>
              </w:rPr>
            </w:pPr>
            <w:r w:rsidRPr="006B38E9">
              <w:rPr>
                <w:rFonts w:ascii="Times New Roman" w:hAnsi="Times New Roman" w:cs="Times New Roman"/>
              </w:rPr>
              <w:t>ДПИ</w:t>
            </w:r>
          </w:p>
        </w:tc>
      </w:tr>
    </w:tbl>
    <w:p w:rsidR="004F3E68" w:rsidRDefault="004F3E68" w:rsidP="006B38E9"/>
    <w:sectPr w:rsidR="004F3E68" w:rsidSect="00E96148">
      <w:pgSz w:w="16838" w:h="11906" w:orient="landscape"/>
      <w:pgMar w:top="142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EF"/>
    <w:rsid w:val="000366A0"/>
    <w:rsid w:val="00124237"/>
    <w:rsid w:val="001661A3"/>
    <w:rsid w:val="001D6D08"/>
    <w:rsid w:val="002224B1"/>
    <w:rsid w:val="004E41FB"/>
    <w:rsid w:val="004F3E68"/>
    <w:rsid w:val="0059009C"/>
    <w:rsid w:val="00655920"/>
    <w:rsid w:val="006B38E9"/>
    <w:rsid w:val="006D7091"/>
    <w:rsid w:val="008655EF"/>
    <w:rsid w:val="00885786"/>
    <w:rsid w:val="00892FB5"/>
    <w:rsid w:val="00A4142B"/>
    <w:rsid w:val="00AE5B4E"/>
    <w:rsid w:val="00B6184D"/>
    <w:rsid w:val="00B70BC4"/>
    <w:rsid w:val="00BB6918"/>
    <w:rsid w:val="00C2577E"/>
    <w:rsid w:val="00C975E8"/>
    <w:rsid w:val="00CD0A9E"/>
    <w:rsid w:val="00E96148"/>
    <w:rsid w:val="00F54F7C"/>
    <w:rsid w:val="00FB614D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EBFBA-6B7F-46DE-9BBE-A75B9F7C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2019-10-01T05:00:00Z</cp:lastPrinted>
  <dcterms:created xsi:type="dcterms:W3CDTF">2019-09-22T17:39:00Z</dcterms:created>
  <dcterms:modified xsi:type="dcterms:W3CDTF">2019-11-07T14:53:00Z</dcterms:modified>
</cp:coreProperties>
</file>