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375" w:rsidRDefault="00610375" w:rsidP="00610375">
      <w:pPr>
        <w:keepNext/>
        <w:keepLines/>
        <w:spacing w:line="274" w:lineRule="exact"/>
        <w:ind w:left="40"/>
        <w:jc w:val="center"/>
        <w:rPr>
          <w:b/>
        </w:rPr>
      </w:pPr>
      <w:r w:rsidRPr="009F5C56">
        <w:rPr>
          <w:b/>
        </w:rPr>
        <w:t>Внеурочная деятельность</w:t>
      </w:r>
      <w:r>
        <w:rPr>
          <w:b/>
        </w:rPr>
        <w:t xml:space="preserve"> </w:t>
      </w:r>
    </w:p>
    <w:p w:rsidR="00610375" w:rsidRPr="009F5C56" w:rsidRDefault="00610375" w:rsidP="00610375">
      <w:pPr>
        <w:keepNext/>
        <w:keepLines/>
        <w:spacing w:line="274" w:lineRule="exact"/>
        <w:ind w:left="40"/>
        <w:jc w:val="center"/>
        <w:rPr>
          <w:b/>
        </w:rPr>
      </w:pPr>
      <w:r>
        <w:rPr>
          <w:b/>
        </w:rPr>
        <w:t>гимназии №35</w:t>
      </w:r>
      <w:r w:rsidRPr="006E019D">
        <w:rPr>
          <w:b/>
        </w:rPr>
        <w:t xml:space="preserve"> </w:t>
      </w:r>
      <w:r>
        <w:rPr>
          <w:b/>
        </w:rPr>
        <w:t>для 1-4 классов</w:t>
      </w:r>
      <w:r>
        <w:rPr>
          <w:b/>
        </w:rPr>
        <w:br/>
        <w:t xml:space="preserve">на 2019 – 2020 </w:t>
      </w:r>
      <w:r w:rsidRPr="009F5C56">
        <w:rPr>
          <w:b/>
        </w:rPr>
        <w:t>учебный год</w:t>
      </w:r>
    </w:p>
    <w:tbl>
      <w:tblPr>
        <w:tblStyle w:val="a3"/>
        <w:tblpPr w:leftFromText="180" w:rightFromText="180" w:vertAnchor="text" w:horzAnchor="margin" w:tblpX="162" w:tblpY="349"/>
        <w:tblW w:w="9606" w:type="dxa"/>
        <w:tblLayout w:type="fixed"/>
        <w:tblLook w:val="0000"/>
      </w:tblPr>
      <w:tblGrid>
        <w:gridCol w:w="2514"/>
        <w:gridCol w:w="2270"/>
        <w:gridCol w:w="1133"/>
        <w:gridCol w:w="1133"/>
        <w:gridCol w:w="1133"/>
        <w:gridCol w:w="1423"/>
      </w:tblGrid>
      <w:tr w:rsidR="00610375" w:rsidRPr="00C63F8C" w:rsidTr="00610375">
        <w:trPr>
          <w:trHeight w:hRule="exact" w:val="293"/>
        </w:trPr>
        <w:tc>
          <w:tcPr>
            <w:tcW w:w="2514" w:type="dxa"/>
            <w:vMerge w:val="restart"/>
          </w:tcPr>
          <w:p w:rsidR="00610375" w:rsidRPr="009343AD" w:rsidRDefault="00610375" w:rsidP="005F41DE">
            <w:pPr>
              <w:jc w:val="center"/>
              <w:rPr>
                <w:b/>
              </w:rPr>
            </w:pPr>
            <w:r w:rsidRPr="009343AD">
              <w:rPr>
                <w:b/>
              </w:rPr>
              <w:t>Направление</w:t>
            </w:r>
          </w:p>
          <w:p w:rsidR="00610375" w:rsidRPr="009343AD" w:rsidRDefault="00610375" w:rsidP="005F41DE">
            <w:pPr>
              <w:jc w:val="center"/>
              <w:rPr>
                <w:b/>
              </w:rPr>
            </w:pPr>
            <w:r w:rsidRPr="009343AD">
              <w:rPr>
                <w:b/>
              </w:rPr>
              <w:t>внеурочной</w:t>
            </w:r>
          </w:p>
          <w:p w:rsidR="00610375" w:rsidRPr="009343AD" w:rsidRDefault="00610375" w:rsidP="005F41DE">
            <w:pPr>
              <w:jc w:val="center"/>
              <w:rPr>
                <w:b/>
              </w:rPr>
            </w:pPr>
            <w:r w:rsidRPr="009343AD">
              <w:rPr>
                <w:b/>
              </w:rPr>
              <w:t>деятельности</w:t>
            </w:r>
          </w:p>
        </w:tc>
        <w:tc>
          <w:tcPr>
            <w:tcW w:w="2270" w:type="dxa"/>
            <w:vMerge w:val="restart"/>
          </w:tcPr>
          <w:p w:rsidR="00610375" w:rsidRPr="009343AD" w:rsidRDefault="00610375" w:rsidP="005F41DE">
            <w:pPr>
              <w:jc w:val="center"/>
              <w:rPr>
                <w:b/>
              </w:rPr>
            </w:pPr>
            <w:r w:rsidRPr="009343AD">
              <w:rPr>
                <w:b/>
              </w:rPr>
              <w:t>Название</w:t>
            </w:r>
          </w:p>
          <w:p w:rsidR="00610375" w:rsidRPr="009343AD" w:rsidRDefault="00610375" w:rsidP="005F41DE">
            <w:pPr>
              <w:jc w:val="center"/>
              <w:rPr>
                <w:b/>
              </w:rPr>
            </w:pPr>
            <w:r w:rsidRPr="009343AD">
              <w:rPr>
                <w:b/>
              </w:rPr>
              <w:t>программы</w:t>
            </w:r>
          </w:p>
        </w:tc>
        <w:tc>
          <w:tcPr>
            <w:tcW w:w="4822" w:type="dxa"/>
            <w:gridSpan w:val="4"/>
          </w:tcPr>
          <w:p w:rsidR="00610375" w:rsidRPr="009343AD" w:rsidRDefault="00610375" w:rsidP="005F41DE">
            <w:pPr>
              <w:jc w:val="center"/>
              <w:rPr>
                <w:b/>
              </w:rPr>
            </w:pPr>
            <w:r w:rsidRPr="009343AD">
              <w:rPr>
                <w:b/>
              </w:rPr>
              <w:t>Количество часов</w:t>
            </w:r>
          </w:p>
        </w:tc>
      </w:tr>
      <w:tr w:rsidR="00610375" w:rsidRPr="00C63F8C" w:rsidTr="00610375">
        <w:trPr>
          <w:trHeight w:hRule="exact" w:val="995"/>
        </w:trPr>
        <w:tc>
          <w:tcPr>
            <w:tcW w:w="2514" w:type="dxa"/>
            <w:vMerge/>
          </w:tcPr>
          <w:p w:rsidR="00610375" w:rsidRPr="009343AD" w:rsidRDefault="00610375" w:rsidP="005F41DE">
            <w:pPr>
              <w:jc w:val="center"/>
              <w:rPr>
                <w:b/>
              </w:rPr>
            </w:pPr>
          </w:p>
        </w:tc>
        <w:tc>
          <w:tcPr>
            <w:tcW w:w="2270" w:type="dxa"/>
            <w:vMerge/>
          </w:tcPr>
          <w:p w:rsidR="00610375" w:rsidRPr="009343AD" w:rsidRDefault="00610375" w:rsidP="005F41DE">
            <w:pPr>
              <w:jc w:val="center"/>
              <w:rPr>
                <w:b/>
              </w:rPr>
            </w:pPr>
          </w:p>
        </w:tc>
        <w:tc>
          <w:tcPr>
            <w:tcW w:w="1133" w:type="dxa"/>
          </w:tcPr>
          <w:p w:rsidR="00610375" w:rsidRPr="009343AD" w:rsidRDefault="00610375" w:rsidP="005F41DE">
            <w:pPr>
              <w:jc w:val="center"/>
              <w:rPr>
                <w:b/>
              </w:rPr>
            </w:pPr>
            <w:r w:rsidRPr="009343AD">
              <w:rPr>
                <w:b/>
              </w:rPr>
              <w:t>1</w:t>
            </w:r>
          </w:p>
          <w:p w:rsidR="00610375" w:rsidRPr="009343AD" w:rsidRDefault="00610375" w:rsidP="005F41DE">
            <w:pPr>
              <w:jc w:val="center"/>
              <w:rPr>
                <w:b/>
              </w:rPr>
            </w:pPr>
            <w:r w:rsidRPr="009343AD">
              <w:rPr>
                <w:b/>
              </w:rPr>
              <w:t>классы</w:t>
            </w:r>
          </w:p>
        </w:tc>
        <w:tc>
          <w:tcPr>
            <w:tcW w:w="1133" w:type="dxa"/>
          </w:tcPr>
          <w:p w:rsidR="00610375" w:rsidRPr="009343AD" w:rsidRDefault="00610375" w:rsidP="005F41DE">
            <w:pPr>
              <w:jc w:val="center"/>
              <w:rPr>
                <w:b/>
              </w:rPr>
            </w:pPr>
            <w:r w:rsidRPr="009343AD">
              <w:rPr>
                <w:b/>
              </w:rPr>
              <w:t>2</w:t>
            </w:r>
          </w:p>
          <w:p w:rsidR="00610375" w:rsidRPr="009343AD" w:rsidRDefault="00610375" w:rsidP="005F41DE">
            <w:pPr>
              <w:jc w:val="center"/>
              <w:rPr>
                <w:b/>
              </w:rPr>
            </w:pPr>
            <w:r w:rsidRPr="009343AD">
              <w:rPr>
                <w:b/>
              </w:rPr>
              <w:t>классы</w:t>
            </w:r>
          </w:p>
        </w:tc>
        <w:tc>
          <w:tcPr>
            <w:tcW w:w="1133" w:type="dxa"/>
          </w:tcPr>
          <w:p w:rsidR="00610375" w:rsidRPr="009343AD" w:rsidRDefault="00610375" w:rsidP="005F41DE">
            <w:pPr>
              <w:jc w:val="center"/>
              <w:rPr>
                <w:b/>
              </w:rPr>
            </w:pPr>
            <w:r w:rsidRPr="009343AD">
              <w:rPr>
                <w:b/>
              </w:rPr>
              <w:t>3</w:t>
            </w:r>
          </w:p>
          <w:p w:rsidR="00610375" w:rsidRPr="009343AD" w:rsidRDefault="00610375" w:rsidP="005F41DE">
            <w:pPr>
              <w:jc w:val="center"/>
              <w:rPr>
                <w:b/>
              </w:rPr>
            </w:pPr>
            <w:r w:rsidRPr="009343AD">
              <w:rPr>
                <w:b/>
              </w:rPr>
              <w:t>классы</w:t>
            </w:r>
          </w:p>
        </w:tc>
        <w:tc>
          <w:tcPr>
            <w:tcW w:w="1423" w:type="dxa"/>
          </w:tcPr>
          <w:p w:rsidR="00610375" w:rsidRPr="009343AD" w:rsidRDefault="00610375" w:rsidP="005F41DE">
            <w:pPr>
              <w:jc w:val="center"/>
              <w:rPr>
                <w:b/>
              </w:rPr>
            </w:pPr>
            <w:r w:rsidRPr="009343AD">
              <w:rPr>
                <w:b/>
              </w:rPr>
              <w:t>4</w:t>
            </w:r>
          </w:p>
          <w:p w:rsidR="00610375" w:rsidRPr="009343AD" w:rsidRDefault="00610375" w:rsidP="005F41DE">
            <w:pPr>
              <w:jc w:val="center"/>
              <w:rPr>
                <w:b/>
              </w:rPr>
            </w:pPr>
            <w:r w:rsidRPr="009343AD">
              <w:rPr>
                <w:b/>
              </w:rPr>
              <w:t>классы</w:t>
            </w:r>
          </w:p>
        </w:tc>
      </w:tr>
      <w:tr w:rsidR="00610375" w:rsidRPr="00C63F8C" w:rsidTr="00610375">
        <w:trPr>
          <w:trHeight w:val="474"/>
        </w:trPr>
        <w:tc>
          <w:tcPr>
            <w:tcW w:w="2514" w:type="dxa"/>
            <w:vMerge w:val="restart"/>
          </w:tcPr>
          <w:p w:rsidR="00610375" w:rsidRPr="009343AD" w:rsidRDefault="00610375" w:rsidP="005F41DE">
            <w:pPr>
              <w:rPr>
                <w:b/>
              </w:rPr>
            </w:pPr>
          </w:p>
          <w:p w:rsidR="00610375" w:rsidRPr="009343AD" w:rsidRDefault="00610375" w:rsidP="005F41DE">
            <w:pPr>
              <w:rPr>
                <w:b/>
              </w:rPr>
            </w:pPr>
            <w:r w:rsidRPr="009343AD">
              <w:rPr>
                <w:b/>
              </w:rPr>
              <w:t xml:space="preserve"> Спортивно – оздоровительное</w:t>
            </w:r>
          </w:p>
        </w:tc>
        <w:tc>
          <w:tcPr>
            <w:tcW w:w="2270" w:type="dxa"/>
          </w:tcPr>
          <w:p w:rsidR="00610375" w:rsidRPr="00C63F8C" w:rsidRDefault="00610375" w:rsidP="005F41DE">
            <w:r w:rsidRPr="009343AD">
              <w:rPr>
                <w:b/>
              </w:rPr>
              <w:t>1.</w:t>
            </w:r>
            <w:r w:rsidRPr="00C63F8C">
              <w:t xml:space="preserve">Хореография </w:t>
            </w:r>
          </w:p>
          <w:p w:rsidR="00610375" w:rsidRPr="00C63F8C" w:rsidRDefault="00610375" w:rsidP="005F41DE"/>
        </w:tc>
        <w:tc>
          <w:tcPr>
            <w:tcW w:w="1133" w:type="dxa"/>
          </w:tcPr>
          <w:p w:rsidR="00610375" w:rsidRPr="00C63F8C" w:rsidRDefault="00610375" w:rsidP="005F41DE"/>
          <w:p w:rsidR="00610375" w:rsidRPr="00C63F8C" w:rsidRDefault="00610375" w:rsidP="005F41DE"/>
        </w:tc>
        <w:tc>
          <w:tcPr>
            <w:tcW w:w="1133" w:type="dxa"/>
          </w:tcPr>
          <w:p w:rsidR="00610375" w:rsidRPr="00C63F8C" w:rsidRDefault="00610375" w:rsidP="005F41DE">
            <w:r w:rsidRPr="00C63F8C">
              <w:t>1ч.</w:t>
            </w:r>
          </w:p>
          <w:p w:rsidR="00610375" w:rsidRPr="00C63F8C" w:rsidRDefault="00610375" w:rsidP="005F41DE"/>
        </w:tc>
        <w:tc>
          <w:tcPr>
            <w:tcW w:w="1133" w:type="dxa"/>
          </w:tcPr>
          <w:p w:rsidR="00610375" w:rsidRPr="00C63F8C" w:rsidRDefault="00610375" w:rsidP="005F41DE">
            <w:r w:rsidRPr="00C63F8C">
              <w:t>1ч.</w:t>
            </w:r>
          </w:p>
        </w:tc>
        <w:tc>
          <w:tcPr>
            <w:tcW w:w="1423" w:type="dxa"/>
          </w:tcPr>
          <w:p w:rsidR="00610375" w:rsidRPr="00C63F8C" w:rsidRDefault="00610375" w:rsidP="005F41DE">
            <w:r w:rsidRPr="00C63F8C">
              <w:t>1ч.</w:t>
            </w:r>
          </w:p>
        </w:tc>
      </w:tr>
      <w:tr w:rsidR="00610375" w:rsidRPr="00C63F8C" w:rsidTr="00610375">
        <w:trPr>
          <w:trHeight w:val="253"/>
        </w:trPr>
        <w:tc>
          <w:tcPr>
            <w:tcW w:w="2514" w:type="dxa"/>
            <w:vMerge/>
          </w:tcPr>
          <w:p w:rsidR="00610375" w:rsidRPr="00C63F8C" w:rsidRDefault="00610375" w:rsidP="005F41DE"/>
        </w:tc>
        <w:tc>
          <w:tcPr>
            <w:tcW w:w="2270" w:type="dxa"/>
          </w:tcPr>
          <w:p w:rsidR="00610375" w:rsidRPr="00C63F8C" w:rsidRDefault="00610375" w:rsidP="005F41DE">
            <w:r w:rsidRPr="009343AD">
              <w:rPr>
                <w:b/>
              </w:rPr>
              <w:t>2.</w:t>
            </w:r>
            <w:r w:rsidRPr="00C63F8C">
              <w:t>В мире шахмат</w:t>
            </w:r>
          </w:p>
          <w:p w:rsidR="00610375" w:rsidRPr="00C63F8C" w:rsidRDefault="00610375" w:rsidP="005F41DE"/>
        </w:tc>
        <w:tc>
          <w:tcPr>
            <w:tcW w:w="1133" w:type="dxa"/>
          </w:tcPr>
          <w:p w:rsidR="00610375" w:rsidRPr="00C63F8C" w:rsidRDefault="00610375" w:rsidP="005F41DE">
            <w:r w:rsidRPr="00C63F8C">
              <w:t>1ч.</w:t>
            </w:r>
          </w:p>
          <w:p w:rsidR="00610375" w:rsidRPr="00C63F8C" w:rsidRDefault="00610375" w:rsidP="005F41DE"/>
        </w:tc>
        <w:tc>
          <w:tcPr>
            <w:tcW w:w="1133" w:type="dxa"/>
          </w:tcPr>
          <w:p w:rsidR="00610375" w:rsidRPr="00C63F8C" w:rsidRDefault="00610375" w:rsidP="005F41DE"/>
        </w:tc>
        <w:tc>
          <w:tcPr>
            <w:tcW w:w="1133" w:type="dxa"/>
          </w:tcPr>
          <w:p w:rsidR="00610375" w:rsidRPr="00C63F8C" w:rsidRDefault="00610375" w:rsidP="005F41DE"/>
        </w:tc>
        <w:tc>
          <w:tcPr>
            <w:tcW w:w="1423" w:type="dxa"/>
          </w:tcPr>
          <w:p w:rsidR="00610375" w:rsidRPr="00C63F8C" w:rsidRDefault="00610375" w:rsidP="005F41DE"/>
        </w:tc>
      </w:tr>
      <w:tr w:rsidR="00610375" w:rsidRPr="00C63F8C" w:rsidTr="00610375">
        <w:trPr>
          <w:trHeight w:hRule="exact" w:val="660"/>
        </w:trPr>
        <w:tc>
          <w:tcPr>
            <w:tcW w:w="2514" w:type="dxa"/>
            <w:vMerge w:val="restart"/>
          </w:tcPr>
          <w:p w:rsidR="00610375" w:rsidRPr="009343AD" w:rsidRDefault="00610375" w:rsidP="005F41DE">
            <w:pPr>
              <w:rPr>
                <w:b/>
              </w:rPr>
            </w:pPr>
            <w:r w:rsidRPr="009343AD">
              <w:rPr>
                <w:b/>
              </w:rPr>
              <w:t>Социальное</w:t>
            </w:r>
          </w:p>
        </w:tc>
        <w:tc>
          <w:tcPr>
            <w:tcW w:w="2270" w:type="dxa"/>
          </w:tcPr>
          <w:p w:rsidR="00610375" w:rsidRDefault="00610375" w:rsidP="005F41DE">
            <w:r w:rsidRPr="009343AD">
              <w:rPr>
                <w:b/>
              </w:rPr>
              <w:t>1.</w:t>
            </w:r>
            <w:r w:rsidRPr="00C63F8C">
              <w:t xml:space="preserve">В гостях у </w:t>
            </w:r>
            <w:proofErr w:type="spellStart"/>
            <w:r w:rsidRPr="00C63F8C">
              <w:t>Мойдодыра</w:t>
            </w:r>
            <w:proofErr w:type="spellEnd"/>
          </w:p>
          <w:p w:rsidR="00610375" w:rsidRDefault="00610375" w:rsidP="005F41DE"/>
          <w:p w:rsidR="00610375" w:rsidRPr="00C63F8C" w:rsidRDefault="00610375" w:rsidP="005F41DE">
            <w:r>
              <w:t xml:space="preserve">2.В мире музыки </w:t>
            </w:r>
          </w:p>
          <w:p w:rsidR="00610375" w:rsidRPr="00C63F8C" w:rsidRDefault="00610375" w:rsidP="005F41DE"/>
          <w:p w:rsidR="00610375" w:rsidRPr="00C63F8C" w:rsidRDefault="00610375" w:rsidP="005F41DE"/>
          <w:p w:rsidR="00610375" w:rsidRPr="00C63F8C" w:rsidRDefault="00610375" w:rsidP="005F41DE"/>
          <w:p w:rsidR="00610375" w:rsidRPr="00C63F8C" w:rsidRDefault="00610375" w:rsidP="005F41DE"/>
        </w:tc>
        <w:tc>
          <w:tcPr>
            <w:tcW w:w="1133" w:type="dxa"/>
          </w:tcPr>
          <w:p w:rsidR="00610375" w:rsidRDefault="00610375" w:rsidP="005F41DE"/>
          <w:p w:rsidR="00610375" w:rsidRDefault="00610375" w:rsidP="005F41DE"/>
          <w:p w:rsidR="00610375" w:rsidRDefault="00610375" w:rsidP="005F41DE"/>
          <w:p w:rsidR="00610375" w:rsidRPr="00C63F8C" w:rsidRDefault="00610375" w:rsidP="005F41DE">
            <w:r>
              <w:t>1ч.</w:t>
            </w:r>
          </w:p>
        </w:tc>
        <w:tc>
          <w:tcPr>
            <w:tcW w:w="1133" w:type="dxa"/>
          </w:tcPr>
          <w:p w:rsidR="00610375" w:rsidRPr="00C63F8C" w:rsidRDefault="00610375" w:rsidP="005F41DE">
            <w:r w:rsidRPr="00C63F8C">
              <w:t>1ч</w:t>
            </w:r>
          </w:p>
        </w:tc>
        <w:tc>
          <w:tcPr>
            <w:tcW w:w="1133" w:type="dxa"/>
          </w:tcPr>
          <w:p w:rsidR="00610375" w:rsidRPr="00C63F8C" w:rsidRDefault="00610375" w:rsidP="005F41DE"/>
        </w:tc>
        <w:tc>
          <w:tcPr>
            <w:tcW w:w="1423" w:type="dxa"/>
          </w:tcPr>
          <w:p w:rsidR="00610375" w:rsidRPr="00C63F8C" w:rsidRDefault="00610375" w:rsidP="005F41DE"/>
        </w:tc>
      </w:tr>
      <w:tr w:rsidR="00610375" w:rsidRPr="00C63F8C" w:rsidTr="00610375">
        <w:trPr>
          <w:trHeight w:hRule="exact" w:val="617"/>
        </w:trPr>
        <w:tc>
          <w:tcPr>
            <w:tcW w:w="2514" w:type="dxa"/>
            <w:vMerge/>
          </w:tcPr>
          <w:p w:rsidR="00610375" w:rsidRPr="009343AD" w:rsidRDefault="00610375" w:rsidP="005F41DE">
            <w:pPr>
              <w:rPr>
                <w:b/>
              </w:rPr>
            </w:pPr>
          </w:p>
        </w:tc>
        <w:tc>
          <w:tcPr>
            <w:tcW w:w="2270" w:type="dxa"/>
          </w:tcPr>
          <w:p w:rsidR="00610375" w:rsidRDefault="00610375" w:rsidP="005F41DE">
            <w:r w:rsidRPr="009343AD">
              <w:rPr>
                <w:b/>
              </w:rPr>
              <w:t>2.</w:t>
            </w:r>
            <w:r>
              <w:t>В мире музыки</w:t>
            </w:r>
          </w:p>
        </w:tc>
        <w:tc>
          <w:tcPr>
            <w:tcW w:w="1133" w:type="dxa"/>
          </w:tcPr>
          <w:p w:rsidR="00610375" w:rsidRDefault="00610375" w:rsidP="005F41DE">
            <w:r>
              <w:t>1ч.</w:t>
            </w:r>
          </w:p>
        </w:tc>
        <w:tc>
          <w:tcPr>
            <w:tcW w:w="1133" w:type="dxa"/>
          </w:tcPr>
          <w:p w:rsidR="00610375" w:rsidRPr="00C63F8C" w:rsidRDefault="00610375" w:rsidP="005F41DE"/>
        </w:tc>
        <w:tc>
          <w:tcPr>
            <w:tcW w:w="1133" w:type="dxa"/>
          </w:tcPr>
          <w:p w:rsidR="00610375" w:rsidRPr="00C63F8C" w:rsidRDefault="00610375" w:rsidP="005F41DE"/>
        </w:tc>
        <w:tc>
          <w:tcPr>
            <w:tcW w:w="1423" w:type="dxa"/>
          </w:tcPr>
          <w:p w:rsidR="00610375" w:rsidRPr="00C63F8C" w:rsidRDefault="00610375" w:rsidP="005F41DE"/>
        </w:tc>
      </w:tr>
      <w:tr w:rsidR="00610375" w:rsidRPr="00C63F8C" w:rsidTr="00610375">
        <w:trPr>
          <w:trHeight w:hRule="exact" w:val="1029"/>
        </w:trPr>
        <w:tc>
          <w:tcPr>
            <w:tcW w:w="2514" w:type="dxa"/>
          </w:tcPr>
          <w:p w:rsidR="00610375" w:rsidRPr="009343AD" w:rsidRDefault="00610375" w:rsidP="005F41DE">
            <w:pPr>
              <w:rPr>
                <w:b/>
              </w:rPr>
            </w:pPr>
            <w:r w:rsidRPr="009343AD">
              <w:rPr>
                <w:b/>
              </w:rPr>
              <w:t xml:space="preserve">Духовно-нравственное </w:t>
            </w:r>
          </w:p>
        </w:tc>
        <w:tc>
          <w:tcPr>
            <w:tcW w:w="2270" w:type="dxa"/>
          </w:tcPr>
          <w:p w:rsidR="00610375" w:rsidRDefault="00610375" w:rsidP="005F41DE">
            <w:r w:rsidRPr="00C400D3">
              <w:rPr>
                <w:b/>
              </w:rPr>
              <w:t>1.</w:t>
            </w:r>
            <w:r>
              <w:t>«Россия – Родина моя»</w:t>
            </w:r>
          </w:p>
          <w:p w:rsidR="00610375" w:rsidRDefault="00610375" w:rsidP="005F41DE">
            <w:r w:rsidRPr="00C400D3">
              <w:rPr>
                <w:b/>
              </w:rPr>
              <w:t>2.</w:t>
            </w:r>
            <w:r>
              <w:t>«Моя малая Родина»</w:t>
            </w:r>
          </w:p>
          <w:p w:rsidR="00610375" w:rsidRDefault="00610375" w:rsidP="005F41DE">
            <w:r>
              <w:t>3.Юный этнограф</w:t>
            </w:r>
          </w:p>
        </w:tc>
        <w:tc>
          <w:tcPr>
            <w:tcW w:w="1133" w:type="dxa"/>
          </w:tcPr>
          <w:p w:rsidR="00610375" w:rsidRDefault="00610375" w:rsidP="005F41DE">
            <w:r>
              <w:t>1ч.</w:t>
            </w:r>
          </w:p>
        </w:tc>
        <w:tc>
          <w:tcPr>
            <w:tcW w:w="1133" w:type="dxa"/>
          </w:tcPr>
          <w:p w:rsidR="00610375" w:rsidRPr="00C63F8C" w:rsidRDefault="00610375" w:rsidP="005F41DE">
            <w:r>
              <w:t>1ч.</w:t>
            </w:r>
          </w:p>
        </w:tc>
        <w:tc>
          <w:tcPr>
            <w:tcW w:w="1133" w:type="dxa"/>
          </w:tcPr>
          <w:p w:rsidR="00610375" w:rsidRPr="00C63F8C" w:rsidRDefault="00610375" w:rsidP="005F41DE">
            <w:r>
              <w:t>1ч.</w:t>
            </w:r>
          </w:p>
        </w:tc>
        <w:tc>
          <w:tcPr>
            <w:tcW w:w="1423" w:type="dxa"/>
          </w:tcPr>
          <w:p w:rsidR="00610375" w:rsidRPr="00C63F8C" w:rsidRDefault="00610375" w:rsidP="005F41DE">
            <w:r>
              <w:t>1ч.</w:t>
            </w:r>
          </w:p>
        </w:tc>
      </w:tr>
      <w:tr w:rsidR="00610375" w:rsidRPr="00C63F8C" w:rsidTr="00610375">
        <w:trPr>
          <w:trHeight w:hRule="exact" w:val="739"/>
        </w:trPr>
        <w:tc>
          <w:tcPr>
            <w:tcW w:w="2514" w:type="dxa"/>
            <w:vMerge w:val="restart"/>
          </w:tcPr>
          <w:p w:rsidR="00610375" w:rsidRPr="009343AD" w:rsidRDefault="00610375" w:rsidP="005F41DE">
            <w:pPr>
              <w:rPr>
                <w:b/>
              </w:rPr>
            </w:pPr>
          </w:p>
          <w:p w:rsidR="00610375" w:rsidRPr="009343AD" w:rsidRDefault="00610375" w:rsidP="005F41DE">
            <w:pPr>
              <w:rPr>
                <w:b/>
              </w:rPr>
            </w:pPr>
          </w:p>
          <w:p w:rsidR="00610375" w:rsidRPr="009343AD" w:rsidRDefault="00610375" w:rsidP="005F41DE">
            <w:pPr>
              <w:rPr>
                <w:b/>
              </w:rPr>
            </w:pPr>
          </w:p>
          <w:p w:rsidR="00610375" w:rsidRPr="009343AD" w:rsidRDefault="00610375" w:rsidP="005F41DE">
            <w:pPr>
              <w:rPr>
                <w:b/>
              </w:rPr>
            </w:pPr>
          </w:p>
          <w:p w:rsidR="00610375" w:rsidRPr="009343AD" w:rsidRDefault="00610375" w:rsidP="005F41DE">
            <w:pPr>
              <w:rPr>
                <w:b/>
              </w:rPr>
            </w:pPr>
          </w:p>
          <w:p w:rsidR="00610375" w:rsidRPr="009343AD" w:rsidRDefault="00610375" w:rsidP="005F41DE">
            <w:pPr>
              <w:rPr>
                <w:b/>
              </w:rPr>
            </w:pPr>
            <w:r w:rsidRPr="009343AD">
              <w:rPr>
                <w:b/>
              </w:rPr>
              <w:t>Обще-интеллектуальное</w:t>
            </w:r>
          </w:p>
        </w:tc>
        <w:tc>
          <w:tcPr>
            <w:tcW w:w="2270" w:type="dxa"/>
          </w:tcPr>
          <w:p w:rsidR="00610375" w:rsidRPr="00C63F8C" w:rsidRDefault="00610375" w:rsidP="005F41DE">
            <w:r w:rsidRPr="009343AD">
              <w:rPr>
                <w:b/>
              </w:rPr>
              <w:t>1.</w:t>
            </w:r>
            <w:r>
              <w:t xml:space="preserve">Я – исследователь (за страницами учебника математики) </w:t>
            </w:r>
          </w:p>
        </w:tc>
        <w:tc>
          <w:tcPr>
            <w:tcW w:w="1133" w:type="dxa"/>
          </w:tcPr>
          <w:p w:rsidR="00610375" w:rsidRPr="00C63F8C" w:rsidRDefault="00610375" w:rsidP="005F41DE"/>
          <w:p w:rsidR="00610375" w:rsidRPr="00C63F8C" w:rsidRDefault="00610375" w:rsidP="005F41DE"/>
          <w:p w:rsidR="00610375" w:rsidRPr="00C63F8C" w:rsidRDefault="00610375" w:rsidP="005F41DE"/>
        </w:tc>
        <w:tc>
          <w:tcPr>
            <w:tcW w:w="1133" w:type="dxa"/>
          </w:tcPr>
          <w:p w:rsidR="00610375" w:rsidRPr="00C63F8C" w:rsidRDefault="00610375" w:rsidP="005F41DE"/>
          <w:p w:rsidR="00610375" w:rsidRPr="00C63F8C" w:rsidRDefault="00610375" w:rsidP="005F41DE"/>
          <w:p w:rsidR="00610375" w:rsidRPr="00C63F8C" w:rsidRDefault="00610375" w:rsidP="005F41DE">
            <w:r>
              <w:t>0,5</w:t>
            </w:r>
            <w:r w:rsidRPr="00C63F8C">
              <w:t>ч</w:t>
            </w:r>
            <w:r>
              <w:t>.</w:t>
            </w:r>
          </w:p>
        </w:tc>
        <w:tc>
          <w:tcPr>
            <w:tcW w:w="1133" w:type="dxa"/>
          </w:tcPr>
          <w:p w:rsidR="00610375" w:rsidRPr="00C63F8C" w:rsidRDefault="00610375" w:rsidP="005F41DE"/>
          <w:p w:rsidR="00610375" w:rsidRPr="00C63F8C" w:rsidRDefault="00610375" w:rsidP="005F41DE"/>
          <w:p w:rsidR="00610375" w:rsidRPr="00C63F8C" w:rsidRDefault="00610375" w:rsidP="005F41DE">
            <w:r w:rsidRPr="00C63F8C">
              <w:t>1ч</w:t>
            </w:r>
            <w:r>
              <w:t>.</w:t>
            </w:r>
          </w:p>
        </w:tc>
        <w:tc>
          <w:tcPr>
            <w:tcW w:w="1423" w:type="dxa"/>
          </w:tcPr>
          <w:p w:rsidR="00610375" w:rsidRPr="00C63F8C" w:rsidRDefault="00610375" w:rsidP="005F41DE"/>
          <w:p w:rsidR="00610375" w:rsidRPr="00C63F8C" w:rsidRDefault="00610375" w:rsidP="005F41DE"/>
          <w:p w:rsidR="00610375" w:rsidRPr="00C63F8C" w:rsidRDefault="00610375" w:rsidP="005F41DE">
            <w:r w:rsidRPr="00C63F8C">
              <w:t>1ч</w:t>
            </w:r>
            <w:r>
              <w:t>.</w:t>
            </w:r>
          </w:p>
        </w:tc>
      </w:tr>
      <w:tr w:rsidR="00610375" w:rsidRPr="00C63F8C" w:rsidTr="00610375">
        <w:trPr>
          <w:trHeight w:hRule="exact" w:val="1125"/>
        </w:trPr>
        <w:tc>
          <w:tcPr>
            <w:tcW w:w="2514" w:type="dxa"/>
            <w:vMerge/>
          </w:tcPr>
          <w:p w:rsidR="00610375" w:rsidRPr="009343AD" w:rsidRDefault="00610375" w:rsidP="005F41DE">
            <w:pPr>
              <w:rPr>
                <w:b/>
              </w:rPr>
            </w:pPr>
          </w:p>
        </w:tc>
        <w:tc>
          <w:tcPr>
            <w:tcW w:w="2270" w:type="dxa"/>
          </w:tcPr>
          <w:p w:rsidR="00610375" w:rsidRPr="00C63F8C" w:rsidRDefault="00610375" w:rsidP="005F41DE">
            <w:proofErr w:type="gramStart"/>
            <w:r w:rsidRPr="009343AD">
              <w:rPr>
                <w:b/>
              </w:rPr>
              <w:t>2.</w:t>
            </w:r>
            <w:r>
              <w:t>Я – исследователь (за страницами учебника русского языка</w:t>
            </w:r>
            <w:proofErr w:type="gramEnd"/>
          </w:p>
        </w:tc>
        <w:tc>
          <w:tcPr>
            <w:tcW w:w="1133" w:type="dxa"/>
          </w:tcPr>
          <w:p w:rsidR="00610375" w:rsidRPr="00C63F8C" w:rsidRDefault="00610375" w:rsidP="005F41DE"/>
        </w:tc>
        <w:tc>
          <w:tcPr>
            <w:tcW w:w="1133" w:type="dxa"/>
          </w:tcPr>
          <w:p w:rsidR="00610375" w:rsidRPr="00C63F8C" w:rsidRDefault="00610375" w:rsidP="005F41DE"/>
          <w:p w:rsidR="00610375" w:rsidRPr="00C63F8C" w:rsidRDefault="00610375" w:rsidP="005F41DE"/>
          <w:p w:rsidR="00610375" w:rsidRPr="00C63F8C" w:rsidRDefault="00610375" w:rsidP="005F41DE">
            <w:r>
              <w:t>0,5</w:t>
            </w:r>
            <w:r w:rsidRPr="00C63F8C">
              <w:t>ч</w:t>
            </w:r>
            <w:r>
              <w:t>.</w:t>
            </w:r>
          </w:p>
        </w:tc>
        <w:tc>
          <w:tcPr>
            <w:tcW w:w="1133" w:type="dxa"/>
          </w:tcPr>
          <w:p w:rsidR="00610375" w:rsidRPr="00C63F8C" w:rsidRDefault="00610375" w:rsidP="005F41DE"/>
          <w:p w:rsidR="00610375" w:rsidRPr="00C63F8C" w:rsidRDefault="00610375" w:rsidP="005F41DE"/>
          <w:p w:rsidR="00610375" w:rsidRPr="00C63F8C" w:rsidRDefault="00610375" w:rsidP="005F41DE">
            <w:r w:rsidRPr="00C63F8C">
              <w:t>1ч</w:t>
            </w:r>
            <w:r>
              <w:t>.</w:t>
            </w:r>
          </w:p>
        </w:tc>
        <w:tc>
          <w:tcPr>
            <w:tcW w:w="1423" w:type="dxa"/>
          </w:tcPr>
          <w:p w:rsidR="00610375" w:rsidRPr="00C63F8C" w:rsidRDefault="00610375" w:rsidP="005F41DE"/>
          <w:p w:rsidR="00610375" w:rsidRPr="00C63F8C" w:rsidRDefault="00610375" w:rsidP="005F41DE"/>
          <w:p w:rsidR="00610375" w:rsidRPr="00C63F8C" w:rsidRDefault="00610375" w:rsidP="005F41DE">
            <w:r w:rsidRPr="00C63F8C">
              <w:t>1ч</w:t>
            </w:r>
            <w:r>
              <w:t>.</w:t>
            </w:r>
          </w:p>
        </w:tc>
      </w:tr>
      <w:tr w:rsidR="00610375" w:rsidRPr="00C63F8C" w:rsidTr="00610375">
        <w:trPr>
          <w:trHeight w:hRule="exact" w:val="929"/>
        </w:trPr>
        <w:tc>
          <w:tcPr>
            <w:tcW w:w="2514" w:type="dxa"/>
            <w:vMerge/>
          </w:tcPr>
          <w:p w:rsidR="00610375" w:rsidRPr="009343AD" w:rsidRDefault="00610375" w:rsidP="005F41DE">
            <w:pPr>
              <w:rPr>
                <w:b/>
              </w:rPr>
            </w:pPr>
          </w:p>
        </w:tc>
        <w:tc>
          <w:tcPr>
            <w:tcW w:w="2270" w:type="dxa"/>
          </w:tcPr>
          <w:p w:rsidR="00610375" w:rsidRPr="00C63F8C" w:rsidRDefault="00610375" w:rsidP="005F41DE">
            <w:r w:rsidRPr="009343AD">
              <w:rPr>
                <w:b/>
              </w:rPr>
              <w:t>3.</w:t>
            </w:r>
            <w:r>
              <w:t>Я – исследователь (за страницами учебника «Окружающий мир» НТТ)</w:t>
            </w:r>
          </w:p>
        </w:tc>
        <w:tc>
          <w:tcPr>
            <w:tcW w:w="1133" w:type="dxa"/>
          </w:tcPr>
          <w:p w:rsidR="00610375" w:rsidRPr="00C63F8C" w:rsidRDefault="00610375" w:rsidP="005F41DE">
            <w:r>
              <w:t>1ч.</w:t>
            </w:r>
          </w:p>
        </w:tc>
        <w:tc>
          <w:tcPr>
            <w:tcW w:w="1133" w:type="dxa"/>
          </w:tcPr>
          <w:p w:rsidR="00610375" w:rsidRPr="00C63F8C" w:rsidRDefault="00610375" w:rsidP="005F41DE">
            <w:r>
              <w:t>1ч.</w:t>
            </w:r>
          </w:p>
        </w:tc>
        <w:tc>
          <w:tcPr>
            <w:tcW w:w="1133" w:type="dxa"/>
          </w:tcPr>
          <w:p w:rsidR="00610375" w:rsidRPr="00C63F8C" w:rsidRDefault="00610375" w:rsidP="005F41DE">
            <w:r w:rsidRPr="00C63F8C">
              <w:t>1ч</w:t>
            </w:r>
            <w:r>
              <w:t>.</w:t>
            </w:r>
          </w:p>
        </w:tc>
        <w:tc>
          <w:tcPr>
            <w:tcW w:w="1423" w:type="dxa"/>
          </w:tcPr>
          <w:p w:rsidR="00610375" w:rsidRPr="00C63F8C" w:rsidRDefault="00610375" w:rsidP="005F41DE">
            <w:r w:rsidRPr="00C63F8C">
              <w:t>1ч</w:t>
            </w:r>
            <w:r>
              <w:t>.</w:t>
            </w:r>
          </w:p>
        </w:tc>
      </w:tr>
      <w:tr w:rsidR="00610375" w:rsidRPr="00C63F8C" w:rsidTr="00610375">
        <w:trPr>
          <w:trHeight w:hRule="exact" w:val="763"/>
        </w:trPr>
        <w:tc>
          <w:tcPr>
            <w:tcW w:w="2514" w:type="dxa"/>
          </w:tcPr>
          <w:p w:rsidR="00610375" w:rsidRPr="009343AD" w:rsidRDefault="00610375" w:rsidP="005F41DE">
            <w:pPr>
              <w:rPr>
                <w:b/>
              </w:rPr>
            </w:pPr>
            <w:r w:rsidRPr="009343AD">
              <w:rPr>
                <w:b/>
              </w:rPr>
              <w:t>Общекультурное</w:t>
            </w:r>
          </w:p>
        </w:tc>
        <w:tc>
          <w:tcPr>
            <w:tcW w:w="2270" w:type="dxa"/>
          </w:tcPr>
          <w:p w:rsidR="00610375" w:rsidRPr="00C63F8C" w:rsidRDefault="00610375" w:rsidP="005F41DE">
            <w:r w:rsidRPr="00C63F8C">
              <w:t>Детская</w:t>
            </w:r>
          </w:p>
          <w:p w:rsidR="00610375" w:rsidRPr="00C63F8C" w:rsidRDefault="00610375" w:rsidP="005F41DE">
            <w:r w:rsidRPr="00C63F8C">
              <w:t>риторика</w:t>
            </w:r>
          </w:p>
        </w:tc>
        <w:tc>
          <w:tcPr>
            <w:tcW w:w="1133" w:type="dxa"/>
          </w:tcPr>
          <w:p w:rsidR="00610375" w:rsidRPr="00C63F8C" w:rsidRDefault="00610375" w:rsidP="005F41DE">
            <w:r>
              <w:t>1ч.</w:t>
            </w:r>
          </w:p>
        </w:tc>
        <w:tc>
          <w:tcPr>
            <w:tcW w:w="1133" w:type="dxa"/>
          </w:tcPr>
          <w:p w:rsidR="00610375" w:rsidRPr="00C63F8C" w:rsidRDefault="00610375" w:rsidP="005F41DE">
            <w:r>
              <w:t>1ч.</w:t>
            </w:r>
          </w:p>
        </w:tc>
        <w:tc>
          <w:tcPr>
            <w:tcW w:w="1133" w:type="dxa"/>
          </w:tcPr>
          <w:p w:rsidR="00610375" w:rsidRPr="00C63F8C" w:rsidRDefault="00610375" w:rsidP="005F41DE">
            <w:r w:rsidRPr="00C63F8C">
              <w:t>1ч</w:t>
            </w:r>
            <w:r>
              <w:t>.</w:t>
            </w:r>
          </w:p>
        </w:tc>
        <w:tc>
          <w:tcPr>
            <w:tcW w:w="1423" w:type="dxa"/>
          </w:tcPr>
          <w:p w:rsidR="00610375" w:rsidRPr="00C63F8C" w:rsidRDefault="00610375" w:rsidP="005F41DE">
            <w:r w:rsidRPr="00C63F8C">
              <w:t>1ч</w:t>
            </w:r>
            <w:r>
              <w:t>.</w:t>
            </w:r>
          </w:p>
        </w:tc>
      </w:tr>
      <w:tr w:rsidR="00610375" w:rsidRPr="00C63F8C" w:rsidTr="00610375">
        <w:trPr>
          <w:trHeight w:hRule="exact" w:val="449"/>
        </w:trPr>
        <w:tc>
          <w:tcPr>
            <w:tcW w:w="2514" w:type="dxa"/>
          </w:tcPr>
          <w:p w:rsidR="00610375" w:rsidRPr="009343AD" w:rsidRDefault="00610375" w:rsidP="005F41DE">
            <w:pPr>
              <w:rPr>
                <w:b/>
              </w:rPr>
            </w:pPr>
            <w:r w:rsidRPr="009343AD">
              <w:rPr>
                <w:b/>
              </w:rPr>
              <w:t>Всего часов</w:t>
            </w:r>
          </w:p>
        </w:tc>
        <w:tc>
          <w:tcPr>
            <w:tcW w:w="2270" w:type="dxa"/>
          </w:tcPr>
          <w:p w:rsidR="00610375" w:rsidRPr="00C63F8C" w:rsidRDefault="00610375" w:rsidP="005F41DE"/>
        </w:tc>
        <w:tc>
          <w:tcPr>
            <w:tcW w:w="1133" w:type="dxa"/>
          </w:tcPr>
          <w:p w:rsidR="00610375" w:rsidRPr="00C63F8C" w:rsidRDefault="00610375" w:rsidP="005F41DE">
            <w:r>
              <w:t>5</w:t>
            </w:r>
            <w:r w:rsidRPr="00C63F8C">
              <w:t>ч</w:t>
            </w:r>
            <w:r>
              <w:t>.</w:t>
            </w:r>
          </w:p>
        </w:tc>
        <w:tc>
          <w:tcPr>
            <w:tcW w:w="1133" w:type="dxa"/>
          </w:tcPr>
          <w:p w:rsidR="00610375" w:rsidRPr="00C63F8C" w:rsidRDefault="00610375" w:rsidP="005F41DE">
            <w:r>
              <w:t>6</w:t>
            </w:r>
            <w:r w:rsidRPr="00C63F8C">
              <w:t>ч</w:t>
            </w:r>
            <w:r>
              <w:t>.</w:t>
            </w:r>
          </w:p>
        </w:tc>
        <w:tc>
          <w:tcPr>
            <w:tcW w:w="1133" w:type="dxa"/>
          </w:tcPr>
          <w:p w:rsidR="00610375" w:rsidRPr="00C63F8C" w:rsidRDefault="00610375" w:rsidP="005F41DE">
            <w:r>
              <w:t>6</w:t>
            </w:r>
            <w:r w:rsidRPr="00C63F8C">
              <w:t>ч</w:t>
            </w:r>
            <w:r>
              <w:t>.</w:t>
            </w:r>
          </w:p>
        </w:tc>
        <w:tc>
          <w:tcPr>
            <w:tcW w:w="1423" w:type="dxa"/>
          </w:tcPr>
          <w:p w:rsidR="00610375" w:rsidRPr="00C63F8C" w:rsidRDefault="00610375" w:rsidP="005F41DE">
            <w:r>
              <w:t>6</w:t>
            </w:r>
            <w:r w:rsidRPr="00C63F8C">
              <w:t>ч</w:t>
            </w:r>
            <w:r>
              <w:t>.</w:t>
            </w:r>
          </w:p>
        </w:tc>
      </w:tr>
    </w:tbl>
    <w:p w:rsidR="00610375" w:rsidRPr="000B232A" w:rsidRDefault="00610375" w:rsidP="00610375">
      <w:pPr>
        <w:pStyle w:val="20"/>
        <w:shd w:val="clear" w:color="auto" w:fill="auto"/>
        <w:ind w:firstLine="0"/>
        <w:jc w:val="left"/>
        <w:rPr>
          <w:b/>
          <w:sz w:val="28"/>
          <w:szCs w:val="28"/>
        </w:rPr>
      </w:pPr>
    </w:p>
    <w:p w:rsidR="00610375" w:rsidRDefault="00610375" w:rsidP="00610375">
      <w:pPr>
        <w:pStyle w:val="20"/>
        <w:shd w:val="clear" w:color="auto" w:fill="auto"/>
        <w:ind w:firstLine="600"/>
        <w:jc w:val="left"/>
        <w:rPr>
          <w:b/>
          <w:sz w:val="28"/>
          <w:szCs w:val="28"/>
        </w:rPr>
      </w:pPr>
    </w:p>
    <w:p w:rsidR="00610375" w:rsidRDefault="00610375" w:rsidP="00610375">
      <w:pPr>
        <w:pStyle w:val="20"/>
        <w:shd w:val="clear" w:color="auto" w:fill="auto"/>
        <w:ind w:firstLine="600"/>
        <w:jc w:val="left"/>
        <w:rPr>
          <w:b/>
          <w:sz w:val="28"/>
          <w:szCs w:val="28"/>
        </w:rPr>
      </w:pPr>
    </w:p>
    <w:p w:rsidR="00610375" w:rsidRDefault="00610375" w:rsidP="00610375">
      <w:pPr>
        <w:pStyle w:val="20"/>
        <w:shd w:val="clear" w:color="auto" w:fill="auto"/>
        <w:ind w:firstLine="600"/>
        <w:jc w:val="left"/>
        <w:rPr>
          <w:b/>
          <w:sz w:val="28"/>
          <w:szCs w:val="28"/>
        </w:rPr>
      </w:pPr>
    </w:p>
    <w:p w:rsidR="00610375" w:rsidRPr="000B232A" w:rsidRDefault="00610375" w:rsidP="00610375">
      <w:pPr>
        <w:pStyle w:val="20"/>
        <w:shd w:val="clear" w:color="auto" w:fill="auto"/>
        <w:ind w:firstLine="600"/>
        <w:jc w:val="left"/>
        <w:rPr>
          <w:b/>
          <w:sz w:val="28"/>
          <w:szCs w:val="28"/>
        </w:rPr>
      </w:pPr>
      <w:r w:rsidRPr="000B232A">
        <w:rPr>
          <w:b/>
          <w:sz w:val="28"/>
          <w:szCs w:val="28"/>
        </w:rPr>
        <w:t>2.6. Используемый УМК.</w:t>
      </w:r>
    </w:p>
    <w:p w:rsidR="00610375" w:rsidRPr="000B232A" w:rsidRDefault="00610375" w:rsidP="00610375">
      <w:pPr>
        <w:pStyle w:val="20"/>
        <w:shd w:val="clear" w:color="auto" w:fill="auto"/>
        <w:ind w:firstLine="600"/>
        <w:jc w:val="left"/>
        <w:rPr>
          <w:b/>
          <w:sz w:val="28"/>
          <w:szCs w:val="28"/>
        </w:rPr>
      </w:pPr>
      <w:r w:rsidRPr="000B232A">
        <w:rPr>
          <w:b/>
          <w:sz w:val="28"/>
          <w:szCs w:val="28"/>
        </w:rPr>
        <w:t>«Школа России»</w:t>
      </w:r>
    </w:p>
    <w:p w:rsidR="00000000" w:rsidRDefault="00610375" w:rsidP="00610375">
      <w:pPr>
        <w:rPr>
          <w:sz w:val="28"/>
          <w:szCs w:val="28"/>
        </w:rPr>
      </w:pPr>
      <w:r w:rsidRPr="00C400D3">
        <w:rPr>
          <w:sz w:val="24"/>
          <w:szCs w:val="28"/>
        </w:rPr>
        <w:t>Учебно-методический комплект «Школа России» ориентирован на личностно - развивающее образование младших школьников. Приоритетным является духовно - нравственное развитие ребенка. На его поддержку направлены содержание учебных предметов и деятельность, связанная с освоением этого содержания. Для достижения целей развития личности обучение строится на основе постоянного пробуждения и поддержки творческого начала в ребенке</w:t>
      </w:r>
      <w:r w:rsidRPr="000B232A">
        <w:rPr>
          <w:sz w:val="28"/>
          <w:szCs w:val="28"/>
        </w:rPr>
        <w:t>.</w:t>
      </w:r>
    </w:p>
    <w:p w:rsidR="00610375" w:rsidRDefault="00610375" w:rsidP="00610375">
      <w:pPr>
        <w:rPr>
          <w:sz w:val="28"/>
          <w:szCs w:val="28"/>
        </w:rPr>
      </w:pPr>
    </w:p>
    <w:p w:rsidR="00610375" w:rsidRDefault="00610375" w:rsidP="00610375">
      <w:pPr>
        <w:pStyle w:val="a5"/>
        <w:shd w:val="clear" w:color="auto" w:fill="auto"/>
        <w:spacing w:line="240" w:lineRule="exact"/>
        <w:jc w:val="center"/>
        <w:rPr>
          <w:sz w:val="24"/>
          <w:szCs w:val="24"/>
        </w:rPr>
      </w:pPr>
      <w:r w:rsidRPr="009F5C56">
        <w:rPr>
          <w:sz w:val="24"/>
          <w:szCs w:val="24"/>
        </w:rPr>
        <w:lastRenderedPageBreak/>
        <w:t>Внеурочная деятельность</w:t>
      </w:r>
      <w:r>
        <w:rPr>
          <w:sz w:val="24"/>
          <w:szCs w:val="24"/>
        </w:rPr>
        <w:t xml:space="preserve"> </w:t>
      </w:r>
    </w:p>
    <w:p w:rsidR="00610375" w:rsidRPr="009F5C56" w:rsidRDefault="00610375" w:rsidP="00610375">
      <w:pPr>
        <w:pStyle w:val="a5"/>
        <w:shd w:val="clear" w:color="auto" w:fill="auto"/>
        <w:spacing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гимназии №35 для 5-9</w:t>
      </w:r>
      <w:r w:rsidRPr="009F5C56">
        <w:rPr>
          <w:sz w:val="24"/>
          <w:szCs w:val="24"/>
        </w:rPr>
        <w:t xml:space="preserve"> классов</w:t>
      </w:r>
    </w:p>
    <w:p w:rsidR="00610375" w:rsidRPr="009F5C56" w:rsidRDefault="00610375" w:rsidP="00610375">
      <w:pPr>
        <w:pStyle w:val="a5"/>
        <w:shd w:val="clear" w:color="auto" w:fill="auto"/>
        <w:spacing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на 2019/2020</w:t>
      </w:r>
      <w:r w:rsidRPr="009F5C56">
        <w:rPr>
          <w:sz w:val="24"/>
          <w:szCs w:val="24"/>
        </w:rPr>
        <w:t xml:space="preserve"> учебный год</w:t>
      </w:r>
    </w:p>
    <w:p w:rsidR="00610375" w:rsidRPr="009F5C56" w:rsidRDefault="00610375" w:rsidP="00610375">
      <w:pPr>
        <w:pStyle w:val="a5"/>
        <w:shd w:val="clear" w:color="auto" w:fill="auto"/>
        <w:spacing w:line="240" w:lineRule="exact"/>
        <w:jc w:val="center"/>
        <w:rPr>
          <w:sz w:val="24"/>
          <w:szCs w:val="24"/>
        </w:rPr>
      </w:pPr>
    </w:p>
    <w:tbl>
      <w:tblPr>
        <w:tblStyle w:val="a3"/>
        <w:tblW w:w="11199" w:type="dxa"/>
        <w:tblInd w:w="-1168" w:type="dxa"/>
        <w:tblLayout w:type="fixed"/>
        <w:tblLook w:val="04A0"/>
      </w:tblPr>
      <w:tblGrid>
        <w:gridCol w:w="2127"/>
        <w:gridCol w:w="2693"/>
        <w:gridCol w:w="1276"/>
        <w:gridCol w:w="1276"/>
        <w:gridCol w:w="1275"/>
        <w:gridCol w:w="1276"/>
        <w:gridCol w:w="1276"/>
      </w:tblGrid>
      <w:tr w:rsidR="00610375" w:rsidRPr="00590095" w:rsidTr="005F41DE">
        <w:tc>
          <w:tcPr>
            <w:tcW w:w="2127" w:type="dxa"/>
            <w:vMerge w:val="restart"/>
          </w:tcPr>
          <w:p w:rsidR="00610375" w:rsidRPr="00590095" w:rsidRDefault="00610375" w:rsidP="005F41DE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693" w:type="dxa"/>
            <w:vMerge w:val="restart"/>
          </w:tcPr>
          <w:p w:rsidR="00610375" w:rsidRPr="00590095" w:rsidRDefault="00610375" w:rsidP="005F41DE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программы</w:t>
            </w: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275" w:type="dxa"/>
          </w:tcPr>
          <w:p w:rsidR="00610375" w:rsidRPr="00590095" w:rsidRDefault="00610375" w:rsidP="005F41DE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610375" w:rsidRPr="00590095" w:rsidTr="005F41DE">
        <w:tc>
          <w:tcPr>
            <w:tcW w:w="2127" w:type="dxa"/>
            <w:vMerge/>
          </w:tcPr>
          <w:p w:rsidR="00610375" w:rsidRPr="00590095" w:rsidRDefault="00610375" w:rsidP="005F41DE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10375" w:rsidRPr="00590095" w:rsidRDefault="00610375" w:rsidP="005F41DE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1275" w:type="dxa"/>
          </w:tcPr>
          <w:p w:rsidR="00610375" w:rsidRPr="00590095" w:rsidRDefault="00610375" w:rsidP="005F41DE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610375" w:rsidRPr="00590095" w:rsidTr="005F41DE">
        <w:tc>
          <w:tcPr>
            <w:tcW w:w="2127" w:type="dxa"/>
          </w:tcPr>
          <w:p w:rsidR="00610375" w:rsidRPr="00590095" w:rsidRDefault="00610375" w:rsidP="005F41DE">
            <w:pPr>
              <w:pStyle w:val="Heading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Туристско-краеведческое (спортивно-оздоровительное) </w:t>
            </w:r>
          </w:p>
        </w:tc>
        <w:tc>
          <w:tcPr>
            <w:tcW w:w="2693" w:type="dxa"/>
          </w:tcPr>
          <w:p w:rsidR="00610375" w:rsidRPr="00590095" w:rsidRDefault="00610375" w:rsidP="005F41DE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«Пешеходный туризм»</w:t>
            </w: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610375" w:rsidRPr="00590095" w:rsidRDefault="00610375" w:rsidP="005F41DE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</w:tr>
      <w:tr w:rsidR="00610375" w:rsidRPr="00590095" w:rsidTr="005F41DE">
        <w:tc>
          <w:tcPr>
            <w:tcW w:w="2127" w:type="dxa"/>
          </w:tcPr>
          <w:p w:rsidR="00610375" w:rsidRPr="00590095" w:rsidRDefault="00610375" w:rsidP="005F41DE">
            <w:pPr>
              <w:pStyle w:val="Heading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2693" w:type="dxa"/>
          </w:tcPr>
          <w:p w:rsidR="00610375" w:rsidRPr="00590095" w:rsidRDefault="00610375" w:rsidP="005F41DE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Юный этнограф </w:t>
            </w: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610375" w:rsidRPr="00590095" w:rsidRDefault="00610375" w:rsidP="005F41DE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</w:tr>
      <w:tr w:rsidR="00610375" w:rsidRPr="00590095" w:rsidTr="005F41DE">
        <w:tc>
          <w:tcPr>
            <w:tcW w:w="2127" w:type="dxa"/>
            <w:vMerge w:val="restart"/>
          </w:tcPr>
          <w:p w:rsidR="00610375" w:rsidRPr="00590095" w:rsidRDefault="00610375" w:rsidP="005F41DE">
            <w:pPr>
              <w:pStyle w:val="Heading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0375" w:rsidRPr="00590095" w:rsidRDefault="00610375" w:rsidP="005F41DE">
            <w:pPr>
              <w:pStyle w:val="Heading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0375" w:rsidRPr="00590095" w:rsidRDefault="00610375" w:rsidP="005F41DE">
            <w:pPr>
              <w:pStyle w:val="Heading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0375" w:rsidRPr="00590095" w:rsidRDefault="00610375" w:rsidP="005F41DE">
            <w:pPr>
              <w:pStyle w:val="Heading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Социальное </w:t>
            </w:r>
          </w:p>
        </w:tc>
        <w:tc>
          <w:tcPr>
            <w:tcW w:w="2693" w:type="dxa"/>
          </w:tcPr>
          <w:p w:rsidR="00610375" w:rsidRPr="00590095" w:rsidRDefault="00610375" w:rsidP="005F41DE">
            <w:pPr>
              <w:pStyle w:val="Heading"/>
              <w:spacing w:line="48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«Мой Дагестан»</w:t>
            </w: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48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48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0375" w:rsidRPr="00590095" w:rsidRDefault="00610375" w:rsidP="005F41DE">
            <w:pPr>
              <w:pStyle w:val="Heading"/>
              <w:spacing w:line="48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48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48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610375" w:rsidRPr="00590095" w:rsidTr="005F41DE">
        <w:tc>
          <w:tcPr>
            <w:tcW w:w="2127" w:type="dxa"/>
            <w:vMerge/>
          </w:tcPr>
          <w:p w:rsidR="00610375" w:rsidRPr="00590095" w:rsidRDefault="00610375" w:rsidP="005F41DE">
            <w:pPr>
              <w:pStyle w:val="Heading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610375" w:rsidRPr="00590095" w:rsidRDefault="00610375" w:rsidP="005F41DE">
            <w:pPr>
              <w:pStyle w:val="Heading"/>
              <w:spacing w:line="48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«Азбука здоровья» </w:t>
            </w: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48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48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610375" w:rsidRPr="00590095" w:rsidRDefault="00610375" w:rsidP="005F41DE">
            <w:pPr>
              <w:pStyle w:val="Heading"/>
              <w:spacing w:line="48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48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48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610375" w:rsidRPr="00590095" w:rsidTr="005F41DE">
        <w:tc>
          <w:tcPr>
            <w:tcW w:w="2127" w:type="dxa"/>
            <w:vMerge/>
          </w:tcPr>
          <w:p w:rsidR="00610375" w:rsidRPr="00590095" w:rsidRDefault="00610375" w:rsidP="005F41DE">
            <w:pPr>
              <w:pStyle w:val="Heading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610375" w:rsidRPr="00590095" w:rsidRDefault="00610375" w:rsidP="005F41DE">
            <w:pPr>
              <w:pStyle w:val="Heading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0375" w:rsidRPr="00590095" w:rsidRDefault="00610375" w:rsidP="005F41DE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«Компьютер и общество»</w:t>
            </w:r>
          </w:p>
          <w:p w:rsidR="00610375" w:rsidRPr="00590095" w:rsidRDefault="00610375" w:rsidP="005F41DE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0375" w:rsidRPr="00590095" w:rsidRDefault="00610375" w:rsidP="005F41DE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610375" w:rsidRPr="00590095" w:rsidRDefault="00610375" w:rsidP="005F41DE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610375" w:rsidRPr="00590095" w:rsidRDefault="00610375" w:rsidP="005F41DE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610375" w:rsidRPr="00590095" w:rsidTr="005F41DE">
        <w:tc>
          <w:tcPr>
            <w:tcW w:w="2127" w:type="dxa"/>
            <w:vMerge/>
          </w:tcPr>
          <w:p w:rsidR="00610375" w:rsidRPr="00590095" w:rsidRDefault="00610375" w:rsidP="005F41DE">
            <w:pPr>
              <w:pStyle w:val="Heading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610375" w:rsidRPr="00590095" w:rsidRDefault="00610375" w:rsidP="005F41DE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«Общество и мы» </w:t>
            </w: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0375" w:rsidRPr="00590095" w:rsidRDefault="00610375" w:rsidP="005F41DE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</w:tr>
      <w:tr w:rsidR="00610375" w:rsidRPr="00590095" w:rsidTr="005F41DE">
        <w:tc>
          <w:tcPr>
            <w:tcW w:w="2127" w:type="dxa"/>
            <w:vMerge w:val="restart"/>
          </w:tcPr>
          <w:p w:rsidR="00610375" w:rsidRPr="00590095" w:rsidRDefault="00610375" w:rsidP="005F41DE">
            <w:pPr>
              <w:pStyle w:val="Heading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Обще-интеллектуальное </w:t>
            </w:r>
          </w:p>
        </w:tc>
        <w:tc>
          <w:tcPr>
            <w:tcW w:w="2693" w:type="dxa"/>
          </w:tcPr>
          <w:p w:rsidR="00610375" w:rsidRPr="00590095" w:rsidRDefault="00610375" w:rsidP="005F41DE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«Я - исследователь»</w:t>
            </w: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610375" w:rsidRPr="00590095" w:rsidRDefault="00610375" w:rsidP="005F41DE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</w:tr>
      <w:tr w:rsidR="00610375" w:rsidRPr="00590095" w:rsidTr="005F41DE">
        <w:tc>
          <w:tcPr>
            <w:tcW w:w="2127" w:type="dxa"/>
            <w:vMerge/>
          </w:tcPr>
          <w:p w:rsidR="00610375" w:rsidRPr="00590095" w:rsidRDefault="00610375" w:rsidP="005F41DE">
            <w:pPr>
              <w:pStyle w:val="Heading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610375" w:rsidRPr="00590095" w:rsidRDefault="00610375" w:rsidP="005F41DE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Юный математик </w:t>
            </w: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610375" w:rsidRPr="00590095" w:rsidRDefault="00610375" w:rsidP="005F41DE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</w:tr>
      <w:tr w:rsidR="00610375" w:rsidRPr="00590095" w:rsidTr="005F41DE">
        <w:tc>
          <w:tcPr>
            <w:tcW w:w="2127" w:type="dxa"/>
          </w:tcPr>
          <w:p w:rsidR="00610375" w:rsidRPr="00590095" w:rsidRDefault="00610375" w:rsidP="005F41DE">
            <w:pPr>
              <w:pStyle w:val="Heading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2693" w:type="dxa"/>
          </w:tcPr>
          <w:p w:rsidR="00610375" w:rsidRPr="00590095" w:rsidRDefault="00610375" w:rsidP="005F41DE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«Мастерская слова» </w:t>
            </w: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610375" w:rsidRPr="00590095" w:rsidRDefault="00610375" w:rsidP="005F41DE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1ч.</w:t>
            </w:r>
          </w:p>
        </w:tc>
      </w:tr>
      <w:tr w:rsidR="00610375" w:rsidRPr="00590095" w:rsidTr="005F41DE">
        <w:tc>
          <w:tcPr>
            <w:tcW w:w="2127" w:type="dxa"/>
          </w:tcPr>
          <w:p w:rsidR="00610375" w:rsidRPr="00590095" w:rsidRDefault="00610375" w:rsidP="005F41DE">
            <w:pPr>
              <w:pStyle w:val="Heading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часов </w:t>
            </w:r>
          </w:p>
        </w:tc>
        <w:tc>
          <w:tcPr>
            <w:tcW w:w="2693" w:type="dxa"/>
          </w:tcPr>
          <w:p w:rsidR="00610375" w:rsidRPr="00590095" w:rsidRDefault="00610375" w:rsidP="005F41DE">
            <w:pPr>
              <w:pStyle w:val="Heading"/>
              <w:spacing w:line="36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6ч.</w:t>
            </w: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6ч.</w:t>
            </w:r>
          </w:p>
        </w:tc>
        <w:tc>
          <w:tcPr>
            <w:tcW w:w="1275" w:type="dxa"/>
          </w:tcPr>
          <w:p w:rsidR="00610375" w:rsidRPr="00590095" w:rsidRDefault="00610375" w:rsidP="005F41DE">
            <w:pPr>
              <w:pStyle w:val="Heading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6ч.</w:t>
            </w: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6ч.</w:t>
            </w:r>
          </w:p>
        </w:tc>
        <w:tc>
          <w:tcPr>
            <w:tcW w:w="1276" w:type="dxa"/>
          </w:tcPr>
          <w:p w:rsidR="00610375" w:rsidRPr="00590095" w:rsidRDefault="00610375" w:rsidP="005F41DE">
            <w:pPr>
              <w:pStyle w:val="Heading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6ч.</w:t>
            </w:r>
          </w:p>
        </w:tc>
      </w:tr>
    </w:tbl>
    <w:p w:rsidR="00610375" w:rsidRDefault="00610375" w:rsidP="0061037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10375" w:rsidRPr="000B232A" w:rsidRDefault="00610375" w:rsidP="0061037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B232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План внеурочной деятельности обеспечивает учет индивидуальных особенностей и </w:t>
      </w:r>
      <w:proofErr w:type="gramStart"/>
      <w:r w:rsidRPr="000B232A">
        <w:rPr>
          <w:rFonts w:ascii="Times New Roman" w:hAnsi="Times New Roman" w:cs="Times New Roman"/>
          <w:b w:val="0"/>
          <w:color w:val="000000"/>
          <w:sz w:val="28"/>
          <w:szCs w:val="28"/>
        </w:rPr>
        <w:t>потребностей</w:t>
      </w:r>
      <w:proofErr w:type="gramEnd"/>
      <w:r w:rsidRPr="000B232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обучающихся через организацию внеурочной деятельности.</w:t>
      </w:r>
    </w:p>
    <w:p w:rsidR="00610375" w:rsidRPr="000B232A" w:rsidRDefault="00610375" w:rsidP="0061037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B232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(в год не более 350 часов) с учетом интересов обучающихся и возможностей образовательной организации.</w:t>
      </w:r>
    </w:p>
    <w:p w:rsidR="00610375" w:rsidRPr="000B232A" w:rsidRDefault="00610375" w:rsidP="0061037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B232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Содержание занятий в рамках внеурочной </w:t>
      </w:r>
      <w:proofErr w:type="gramStart"/>
      <w:r w:rsidRPr="000B232A">
        <w:rPr>
          <w:rFonts w:ascii="Times New Roman" w:hAnsi="Times New Roman" w:cs="Times New Roman"/>
          <w:b w:val="0"/>
          <w:color w:val="000000"/>
          <w:sz w:val="28"/>
          <w:szCs w:val="28"/>
        </w:rPr>
        <w:t>деятельности</w:t>
      </w:r>
      <w:proofErr w:type="gramEnd"/>
      <w:r w:rsidRPr="000B232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сформировано с учетом пожеланий обучающихся и их родителей (законных представителей) и осуществляется посредством различных форм организации, отличных от урочной системы обучения.</w:t>
      </w:r>
    </w:p>
    <w:p w:rsidR="00610375" w:rsidRDefault="00610375" w:rsidP="00610375">
      <w:r w:rsidRPr="000B232A">
        <w:rPr>
          <w:rFonts w:ascii="Times New Roman" w:hAnsi="Times New Roman" w:cs="Times New Roman"/>
          <w:color w:val="000000"/>
          <w:sz w:val="28"/>
          <w:szCs w:val="28"/>
        </w:rPr>
        <w:t xml:space="preserve">         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0B232A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0B232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610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610375"/>
    <w:rsid w:val="00610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0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1037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10375"/>
    <w:pPr>
      <w:widowControl w:val="0"/>
      <w:shd w:val="clear" w:color="auto" w:fill="FFFFFF"/>
      <w:spacing w:after="0" w:line="274" w:lineRule="exact"/>
      <w:ind w:hanging="560"/>
      <w:jc w:val="both"/>
    </w:pPr>
    <w:rPr>
      <w:rFonts w:ascii="Times New Roman" w:eastAsia="Times New Roman" w:hAnsi="Times New Roman" w:cs="Times New Roman"/>
    </w:rPr>
  </w:style>
  <w:style w:type="paragraph" w:customStyle="1" w:styleId="Heading">
    <w:name w:val="Heading"/>
    <w:rsid w:val="006103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customStyle="1" w:styleId="a4">
    <w:name w:val="Подпись к таблице_"/>
    <w:basedOn w:val="a0"/>
    <w:link w:val="a5"/>
    <w:rsid w:val="0061037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037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2559</Characters>
  <Application>Microsoft Office Word</Application>
  <DocSecurity>0</DocSecurity>
  <Lines>21</Lines>
  <Paragraphs>6</Paragraphs>
  <ScaleCrop>false</ScaleCrop>
  <Company>гимназия №35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2020-01-10T11:48:00Z</dcterms:created>
  <dcterms:modified xsi:type="dcterms:W3CDTF">2020-01-10T11:49:00Z</dcterms:modified>
</cp:coreProperties>
</file>