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D6" w:rsidRDefault="001034B4">
      <w:pPr>
        <w:spacing w:after="93"/>
        <w:ind w:right="2"/>
        <w:jc w:val="center"/>
      </w:pPr>
      <w:r>
        <w:rPr>
          <w:rFonts w:ascii="Times New Roman" w:eastAsia="Times New Roman" w:hAnsi="Times New Roman" w:cs="Times New Roman"/>
          <w:b/>
          <w:color w:val="810000"/>
          <w:sz w:val="28"/>
        </w:rPr>
        <w:t>ПОДРОСТКОВЫЙ ВОЗРАСТ (ОТРОЧЕСТВО)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33BD6" w:rsidRDefault="001034B4">
      <w:pPr>
        <w:spacing w:after="133"/>
        <w:ind w:left="10" w:right="-5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Голос детства из дальней дали до отрочества долетает, </w:t>
      </w:r>
    </w:p>
    <w:p w:rsidR="00633BD6" w:rsidRDefault="001034B4">
      <w:pPr>
        <w:spacing w:after="133"/>
        <w:ind w:left="10" w:right="-5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Подросток его презирает и слышать его не хочет, </w:t>
      </w:r>
    </w:p>
    <w:p w:rsidR="00633BD6" w:rsidRDefault="001034B4">
      <w:pPr>
        <w:spacing w:after="135"/>
        <w:ind w:left="10" w:right="-11" w:hanging="10"/>
        <w:jc w:val="right"/>
      </w:pPr>
      <w:r>
        <w:rPr>
          <w:rFonts w:ascii="Times New Roman" w:eastAsia="Times New Roman" w:hAnsi="Times New Roman" w:cs="Times New Roman"/>
          <w:sz w:val="20"/>
        </w:rPr>
        <w:t>«</w:t>
      </w:r>
      <w:r>
        <w:rPr>
          <w:rFonts w:ascii="Times New Roman" w:eastAsia="Times New Roman" w:hAnsi="Times New Roman" w:cs="Times New Roman"/>
          <w:i/>
          <w:sz w:val="20"/>
        </w:rPr>
        <w:t>Нет, нет,</w:t>
      </w:r>
      <w:r>
        <w:rPr>
          <w:rFonts w:ascii="Times New Roman" w:eastAsia="Times New Roman" w:hAnsi="Times New Roman" w:cs="Times New Roman"/>
          <w:sz w:val="20"/>
        </w:rPr>
        <w:t xml:space="preserve"> - он бормочет, - </w:t>
      </w:r>
      <w:r>
        <w:rPr>
          <w:rFonts w:ascii="Times New Roman" w:eastAsia="Times New Roman" w:hAnsi="Times New Roman" w:cs="Times New Roman"/>
          <w:i/>
          <w:sz w:val="20"/>
        </w:rPr>
        <w:t xml:space="preserve">это вовсе не я, </w:t>
      </w:r>
    </w:p>
    <w:p w:rsidR="00633BD6" w:rsidRDefault="001034B4">
      <w:pPr>
        <w:spacing w:after="0" w:line="399" w:lineRule="auto"/>
        <w:ind w:left="5270" w:right="-11" w:hanging="774"/>
      </w:pPr>
      <w:r>
        <w:rPr>
          <w:rFonts w:ascii="Times New Roman" w:eastAsia="Times New Roman" w:hAnsi="Times New Roman" w:cs="Times New Roman"/>
          <w:i/>
          <w:sz w:val="20"/>
        </w:rPr>
        <w:t>это просто ребенок, который не знает, что говорит...</w:t>
      </w:r>
      <w:r>
        <w:rPr>
          <w:rFonts w:ascii="Times New Roman" w:eastAsia="Times New Roman" w:hAnsi="Times New Roman" w:cs="Times New Roman"/>
          <w:sz w:val="20"/>
        </w:rPr>
        <w:t xml:space="preserve">» </w:t>
      </w:r>
      <w:r>
        <w:rPr>
          <w:rFonts w:ascii="Times New Roman" w:eastAsia="Times New Roman" w:hAnsi="Times New Roman" w:cs="Times New Roman"/>
          <w:sz w:val="20"/>
        </w:rPr>
        <w:t xml:space="preserve">Но ребенок всегда говорит только то, что знает, даже если молчит, и особенно если молчит. </w:t>
      </w:r>
    </w:p>
    <w:p w:rsidR="00633BD6" w:rsidRDefault="001034B4">
      <w:pPr>
        <w:spacing w:after="0" w:line="399" w:lineRule="auto"/>
        <w:ind w:left="4193" w:right="-11" w:firstLine="245"/>
      </w:pPr>
      <w:r>
        <w:rPr>
          <w:rFonts w:ascii="Times New Roman" w:eastAsia="Times New Roman" w:hAnsi="Times New Roman" w:cs="Times New Roman"/>
          <w:sz w:val="20"/>
        </w:rPr>
        <w:t xml:space="preserve">А подросток растет, вырастает, но покуда еще не подрос, он не может в себе подавить ни смятенья, ни смеха, ни слез. </w:t>
      </w:r>
    </w:p>
    <w:p w:rsidR="00633BD6" w:rsidRDefault="001034B4">
      <w:pPr>
        <w:spacing w:after="133"/>
        <w:ind w:left="10" w:right="-5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Воспитателям хочется, </w:t>
      </w:r>
    </w:p>
    <w:p w:rsidR="00633BD6" w:rsidRDefault="001034B4">
      <w:pPr>
        <w:spacing w:after="0" w:line="399" w:lineRule="auto"/>
        <w:ind w:left="6034" w:right="-11" w:hanging="367"/>
      </w:pPr>
      <w:r>
        <w:rPr>
          <w:rFonts w:ascii="Times New Roman" w:eastAsia="Times New Roman" w:hAnsi="Times New Roman" w:cs="Times New Roman"/>
          <w:sz w:val="20"/>
        </w:rPr>
        <w:t xml:space="preserve">чтобы из него получилось </w:t>
      </w:r>
      <w:r>
        <w:rPr>
          <w:rFonts w:ascii="Times New Roman" w:eastAsia="Times New Roman" w:hAnsi="Times New Roman" w:cs="Times New Roman"/>
          <w:sz w:val="20"/>
        </w:rPr>
        <w:t xml:space="preserve">подобье прочих, которых они уже вывели на дорогу, - но подростку не хочется думать в ногу и не хочется по приказу мечтать... </w:t>
      </w:r>
    </w:p>
    <w:p w:rsidR="00633BD6" w:rsidRDefault="001034B4">
      <w:pPr>
        <w:spacing w:after="133"/>
        <w:ind w:left="10" w:right="-5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Ему бы в детство опять. </w:t>
      </w:r>
    </w:p>
    <w:p w:rsidR="00633BD6" w:rsidRDefault="001034B4">
      <w:pPr>
        <w:spacing w:after="171"/>
        <w:ind w:left="10" w:right="-11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Жак 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Превер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:rsidR="00633BD6" w:rsidRDefault="001034B4">
      <w:pPr>
        <w:spacing w:after="197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633BD6" w:rsidRDefault="001034B4">
      <w:pPr>
        <w:spacing w:after="180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i/>
          <w:color w:val="810000"/>
          <w:sz w:val="28"/>
        </w:rPr>
        <w:t xml:space="preserve">Подростковый возраст: </w:t>
      </w:r>
    </w:p>
    <w:p w:rsidR="00633BD6" w:rsidRDefault="001034B4">
      <w:pPr>
        <w:pStyle w:val="1"/>
        <w:ind w:right="8"/>
      </w:pPr>
      <w:r>
        <w:t xml:space="preserve">психологические и физиологические особенности </w:t>
      </w:r>
    </w:p>
    <w:p w:rsidR="00633BD6" w:rsidRDefault="001034B4">
      <w:pPr>
        <w:spacing w:after="36" w:line="372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Подростковый период </w:t>
      </w:r>
      <w:r>
        <w:rPr>
          <w:rFonts w:ascii="Times New Roman" w:eastAsia="Times New Roman" w:hAnsi="Times New Roman" w:cs="Times New Roman"/>
          <w:sz w:val="28"/>
        </w:rPr>
        <w:t xml:space="preserve">– это период завершения детства, вырастания из него, </w:t>
      </w:r>
      <w:r>
        <w:rPr>
          <w:rFonts w:ascii="Times New Roman" w:eastAsia="Times New Roman" w:hAnsi="Times New Roman" w:cs="Times New Roman"/>
          <w:i/>
          <w:sz w:val="28"/>
        </w:rPr>
        <w:t xml:space="preserve">переходный от детства к взрослости. </w:t>
      </w:r>
      <w:r>
        <w:rPr>
          <w:rFonts w:ascii="Times New Roman" w:eastAsia="Times New Roman" w:hAnsi="Times New Roman" w:cs="Times New Roman"/>
          <w:sz w:val="28"/>
        </w:rPr>
        <w:t>Обычно он соотносится с хронологическим возрастом с 10—11 до 14—15 лет. Сформированная в учебной деятельности в средних классах школы способность к рефлексии «направля</w:t>
      </w:r>
      <w:r>
        <w:rPr>
          <w:rFonts w:ascii="Times New Roman" w:eastAsia="Times New Roman" w:hAnsi="Times New Roman" w:cs="Times New Roman"/>
          <w:sz w:val="28"/>
        </w:rPr>
        <w:t xml:space="preserve">ется» школьником на самого себя. Сравнение себя со взрослыми и с более младшими детьми приводит подростка к заключению, что он </w:t>
      </w:r>
      <w:r>
        <w:rPr>
          <w:rFonts w:ascii="Times New Roman" w:eastAsia="Times New Roman" w:hAnsi="Times New Roman" w:cs="Times New Roman"/>
          <w:i/>
          <w:sz w:val="28"/>
        </w:rPr>
        <w:t xml:space="preserve">уже не ребенок, а скорее взрослый. </w:t>
      </w:r>
      <w:r>
        <w:rPr>
          <w:rFonts w:ascii="Times New Roman" w:eastAsia="Times New Roman" w:hAnsi="Times New Roman" w:cs="Times New Roman"/>
          <w:sz w:val="28"/>
        </w:rPr>
        <w:t>Подросток начинает чувствовать себя взрослым и хочет, чтобы и окружающие признавали его самост</w:t>
      </w:r>
      <w:r>
        <w:rPr>
          <w:rFonts w:ascii="Times New Roman" w:eastAsia="Times New Roman" w:hAnsi="Times New Roman" w:cs="Times New Roman"/>
          <w:sz w:val="28"/>
        </w:rPr>
        <w:t xml:space="preserve">оятельность и значимость. </w:t>
      </w:r>
      <w:r>
        <w:rPr>
          <w:rFonts w:ascii="Times New Roman" w:eastAsia="Times New Roman" w:hAnsi="Times New Roman" w:cs="Times New Roman"/>
          <w:i/>
          <w:color w:val="FE7979"/>
          <w:sz w:val="28"/>
        </w:rPr>
        <w:t xml:space="preserve">Психологические потребности подростка </w:t>
      </w:r>
    </w:p>
    <w:p w:rsidR="00633BD6" w:rsidRDefault="001034B4">
      <w:pPr>
        <w:spacing w:after="3" w:line="3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Основными психологическими </w:t>
      </w:r>
      <w:r>
        <w:rPr>
          <w:rFonts w:ascii="Times New Roman" w:eastAsia="Times New Roman" w:hAnsi="Times New Roman" w:cs="Times New Roman"/>
          <w:i/>
          <w:sz w:val="28"/>
        </w:rPr>
        <w:t xml:space="preserve">потребностями подростка </w:t>
      </w:r>
      <w:r>
        <w:rPr>
          <w:rFonts w:ascii="Times New Roman" w:eastAsia="Times New Roman" w:hAnsi="Times New Roman" w:cs="Times New Roman"/>
          <w:sz w:val="28"/>
        </w:rPr>
        <w:t>выступают – стремление к общению со сверстниками («группированию»), стремление к самостоятельности и независимости, «эмансипации» от взрослы</w:t>
      </w:r>
      <w:r>
        <w:rPr>
          <w:rFonts w:ascii="Times New Roman" w:eastAsia="Times New Roman" w:hAnsi="Times New Roman" w:cs="Times New Roman"/>
          <w:sz w:val="28"/>
        </w:rPr>
        <w:t xml:space="preserve">х, к признанию своих прав со стороны других людей. </w:t>
      </w:r>
    </w:p>
    <w:p w:rsidR="00633BD6" w:rsidRDefault="001034B4">
      <w:pPr>
        <w:spacing w:after="131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633BD6" w:rsidRDefault="001034B4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3BD6" w:rsidRDefault="001034B4">
      <w:pPr>
        <w:pStyle w:val="2"/>
      </w:pPr>
      <w:r>
        <w:t xml:space="preserve">Физиологические особенности подросткового возраста </w:t>
      </w:r>
    </w:p>
    <w:p w:rsidR="00633BD6" w:rsidRDefault="001034B4">
      <w:pPr>
        <w:spacing w:after="3" w:line="3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Переходность подросткового возраста, конечно, включает биологический аспект. Это период полового созревания,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интенсивностькоторого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подчеркивается по</w:t>
      </w:r>
      <w:r>
        <w:rPr>
          <w:rFonts w:ascii="Times New Roman" w:eastAsia="Times New Roman" w:hAnsi="Times New Roman" w:cs="Times New Roman"/>
          <w:sz w:val="28"/>
        </w:rPr>
        <w:t xml:space="preserve">нятием «гормональная буря». Физические, физиологические, психологические изменения, появление сексуального влечения делают этот период исключительно сложным, </w:t>
      </w:r>
      <w:proofErr w:type="spellStart"/>
      <w:r>
        <w:rPr>
          <w:rFonts w:ascii="Times New Roman" w:eastAsia="Times New Roman" w:hAnsi="Times New Roman" w:cs="Times New Roman"/>
          <w:sz w:val="28"/>
        </w:rPr>
        <w:t>втом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числе и для самого стремительно вырастающего во всех </w:t>
      </w:r>
      <w:proofErr w:type="spellStart"/>
      <w:r>
        <w:rPr>
          <w:rFonts w:ascii="Times New Roman" w:eastAsia="Times New Roman" w:hAnsi="Times New Roman" w:cs="Times New Roman"/>
          <w:sz w:val="28"/>
        </w:rPr>
        <w:t>смыслахподростка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33BD6" w:rsidRDefault="001034B4">
      <w:pPr>
        <w:spacing w:after="198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633BD6" w:rsidRDefault="001034B4">
      <w:pPr>
        <w:pStyle w:val="1"/>
      </w:pPr>
      <w:r>
        <w:t>Психология подростк</w:t>
      </w:r>
      <w:r>
        <w:t xml:space="preserve">ового возраста с позиций различных авторов </w:t>
      </w:r>
    </w:p>
    <w:p w:rsidR="00633BD6" w:rsidRDefault="001034B4">
      <w:pPr>
        <w:pStyle w:val="2"/>
        <w:ind w:right="5"/>
      </w:pPr>
      <w:r>
        <w:t xml:space="preserve">Подростковый возраст с позиций зарубежных исследователей </w:t>
      </w:r>
    </w:p>
    <w:p w:rsidR="00633BD6" w:rsidRDefault="001034B4">
      <w:pPr>
        <w:spacing w:after="131"/>
        <w:ind w:left="3337"/>
      </w:pPr>
      <w:r>
        <w:rPr>
          <w:rFonts w:ascii="Times New Roman" w:eastAsia="Times New Roman" w:hAnsi="Times New Roman" w:cs="Times New Roman"/>
          <w:i/>
          <w:color w:val="FE7979"/>
          <w:sz w:val="28"/>
        </w:rPr>
        <w:t xml:space="preserve"> </w:t>
      </w:r>
    </w:p>
    <w:p w:rsidR="00633BD6" w:rsidRDefault="001034B4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3BD6" w:rsidRDefault="001034B4">
      <w:pPr>
        <w:spacing w:after="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3BD6" w:rsidRDefault="001034B4">
      <w:pPr>
        <w:spacing w:after="0" w:line="376" w:lineRule="auto"/>
        <w:ind w:right="304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3937711</wp:posOffset>
                </wp:positionH>
                <wp:positionV relativeFrom="paragraph">
                  <wp:posOffset>-791403</wp:posOffset>
                </wp:positionV>
                <wp:extent cx="2013204" cy="3110484"/>
                <wp:effectExtent l="0" t="0" r="0" b="0"/>
                <wp:wrapSquare wrapText="bothSides"/>
                <wp:docPr id="2324" name="Group 2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3204" cy="3110484"/>
                          <a:chOff x="0" y="0"/>
                          <a:chExt cx="2013204" cy="3110484"/>
                        </a:xfrm>
                      </wpg:grpSpPr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204" cy="3110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3" name="Rectangle 483"/>
                        <wps:cNvSpPr/>
                        <wps:spPr>
                          <a:xfrm>
                            <a:off x="31807" y="2937450"/>
                            <a:ext cx="17691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3BD6" w:rsidRDefault="001034B4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24" style="width:158.52pt;height:244.92pt;position:absolute;mso-position-horizontal-relative:text;mso-position-horizontal:absolute;margin-left:310.056pt;mso-position-vertical-relative:text;margin-top:-62.3152pt;" coordsize="20132,31104">
                <v:shape id="Picture 103" style="position:absolute;width:20132;height:31104;left:0;top:0;" filled="f">
                  <v:imagedata r:id="rId6"/>
                </v:shape>
                <v:rect id="Rectangle 483" style="position:absolute;width:1769;height:2157;left:318;top:293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о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-262432</wp:posOffset>
                </wp:positionH>
                <wp:positionV relativeFrom="paragraph">
                  <wp:posOffset>1715577</wp:posOffset>
                </wp:positionV>
                <wp:extent cx="2020824" cy="3172968"/>
                <wp:effectExtent l="0" t="0" r="0" b="0"/>
                <wp:wrapSquare wrapText="bothSides"/>
                <wp:docPr id="2326" name="Group 2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824" cy="3172968"/>
                          <a:chOff x="0" y="0"/>
                          <a:chExt cx="2020824" cy="3172968"/>
                        </a:xfrm>
                      </wpg:grpSpPr>
                      <wps:wsp>
                        <wps:cNvPr id="166" name="Rectangle 166"/>
                        <wps:cNvSpPr/>
                        <wps:spPr>
                          <a:xfrm>
                            <a:off x="1974215" y="2849199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3BD6" w:rsidRDefault="001034B4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24" cy="3172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26" style="width:159.12pt;height:249.84pt;position:absolute;mso-position-horizontal-relative:text;mso-position-horizontal:absolute;margin-left:-20.664pt;mso-position-vertical-relative:text;margin-top:135.085pt;" coordsize="20208,31729">
                <v:rect id="Rectangle 166" style="position:absolute;width:592;height:2625;left:19742;top:284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9" style="position:absolute;width:20208;height:31729;left:0;top:0;" filled="f">
                  <v:imagedata r:id="rId8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Ж.Ж. Руссо первым выделил подростковый возраст как время </w:t>
      </w:r>
      <w:r>
        <w:rPr>
          <w:rFonts w:ascii="Times New Roman" w:eastAsia="Times New Roman" w:hAnsi="Times New Roman" w:cs="Times New Roman"/>
          <w:i/>
          <w:sz w:val="28"/>
          <w:u w:val="single" w:color="000000"/>
        </w:rPr>
        <w:t>второго, самостоятельного рождения в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u w:val="single" w:color="000000"/>
        </w:rPr>
        <w:t>жизнь и роста самосознания человека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33BD6" w:rsidRDefault="001034B4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3BD6" w:rsidRDefault="001034B4">
      <w:pPr>
        <w:spacing w:after="13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3BD6" w:rsidRDefault="001034B4">
      <w:pPr>
        <w:spacing w:after="165"/>
        <w:ind w:left="269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3BD6" w:rsidRDefault="001034B4">
      <w:pPr>
        <w:tabs>
          <w:tab w:val="center" w:pos="2824"/>
          <w:tab w:val="center" w:pos="3698"/>
          <w:tab w:val="center" w:pos="5377"/>
        </w:tabs>
        <w:spacing w:after="139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С. </w:t>
      </w:r>
      <w:r>
        <w:rPr>
          <w:rFonts w:ascii="Times New Roman" w:eastAsia="Times New Roman" w:hAnsi="Times New Roman" w:cs="Times New Roman"/>
          <w:sz w:val="28"/>
        </w:rPr>
        <w:tab/>
        <w:t xml:space="preserve">Холл </w:t>
      </w:r>
      <w:r>
        <w:rPr>
          <w:rFonts w:ascii="Times New Roman" w:eastAsia="Times New Roman" w:hAnsi="Times New Roman" w:cs="Times New Roman"/>
          <w:sz w:val="28"/>
        </w:rPr>
        <w:tab/>
        <w:t xml:space="preserve">сформулировал </w:t>
      </w:r>
    </w:p>
    <w:p w:rsidR="00633BD6" w:rsidRDefault="001034B4">
      <w:pPr>
        <w:spacing w:after="131"/>
        <w:ind w:left="2706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представление </w:t>
      </w:r>
    </w:p>
    <w:p w:rsidR="00633BD6" w:rsidRDefault="001034B4">
      <w:pPr>
        <w:spacing w:after="465" w:line="368" w:lineRule="auto"/>
        <w:ind w:left="2706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переходности, промежуточности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подростничества</w:t>
      </w:r>
      <w:proofErr w:type="spellEnd"/>
      <w:r>
        <w:rPr>
          <w:rFonts w:ascii="Times New Roman" w:eastAsia="Times New Roman" w:hAnsi="Times New Roman" w:cs="Times New Roman"/>
          <w:sz w:val="28"/>
        </w:rPr>
        <w:t>, периода «</w:t>
      </w:r>
      <w:r>
        <w:rPr>
          <w:rFonts w:ascii="Times New Roman" w:eastAsia="Times New Roman" w:hAnsi="Times New Roman" w:cs="Times New Roman"/>
          <w:b/>
          <w:i/>
          <w:sz w:val="28"/>
        </w:rPr>
        <w:t>бури и натиска</w:t>
      </w:r>
      <w:r>
        <w:rPr>
          <w:rFonts w:ascii="Times New Roman" w:eastAsia="Times New Roman" w:hAnsi="Times New Roman" w:cs="Times New Roman"/>
          <w:sz w:val="28"/>
        </w:rPr>
        <w:t xml:space="preserve">». Он разработал содержательно-негативные характеристики данного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этапаразвития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</w:rPr>
        <w:t xml:space="preserve">трудновоспитуемость, конфликтность,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эмоциональнаянеустойчивость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обозначил позитивное приобретение возраста — </w:t>
      </w:r>
      <w:r>
        <w:rPr>
          <w:rFonts w:ascii="Times New Roman" w:eastAsia="Times New Roman" w:hAnsi="Times New Roman" w:cs="Times New Roman"/>
          <w:b/>
          <w:i/>
          <w:sz w:val="28"/>
        </w:rPr>
        <w:t>«чувство индивидуальности»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33BD6" w:rsidRDefault="001034B4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3BD6" w:rsidRDefault="001034B4">
      <w:pPr>
        <w:spacing w:after="3" w:line="374" w:lineRule="auto"/>
        <w:ind w:left="-5" w:right="2334" w:hanging="1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3838651</wp:posOffset>
            </wp:positionH>
            <wp:positionV relativeFrom="paragraph">
              <wp:posOffset>-46080</wp:posOffset>
            </wp:positionV>
            <wp:extent cx="2189988" cy="3157728"/>
            <wp:effectExtent l="0" t="0" r="0" b="0"/>
            <wp:wrapSquare wrapText="bothSides"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9988" cy="3157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К. Левин говорил о своеобразной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маргиналъности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подростка, выражающейся в его положении между двумя культурами — </w:t>
      </w:r>
      <w:proofErr w:type="spellStart"/>
      <w:r>
        <w:rPr>
          <w:rFonts w:ascii="Times New Roman" w:eastAsia="Times New Roman" w:hAnsi="Times New Roman" w:cs="Times New Roman"/>
          <w:sz w:val="28"/>
        </w:rPr>
        <w:t>миромдетей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миром взрослых. Подросток уже не хочет принадлежать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кдетской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культуре, но еще не может войти в сообщество взрослых, встречая сопротивление со стороны реальной действительности, </w:t>
      </w:r>
      <w:proofErr w:type="spellStart"/>
      <w:r>
        <w:rPr>
          <w:rFonts w:ascii="Times New Roman" w:eastAsia="Times New Roman" w:hAnsi="Times New Roman" w:cs="Times New Roman"/>
          <w:sz w:val="28"/>
        </w:rPr>
        <w:t>иэто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вызывает состояние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Cambria Math" w:eastAsia="Cambria Math" w:hAnsi="Cambria Math" w:cs="Cambria Math"/>
          <w:sz w:val="28"/>
        </w:rPr>
        <w:t>«</w:t>
      </w:r>
      <w:r>
        <w:rPr>
          <w:rFonts w:ascii="Times New Roman" w:eastAsia="Times New Roman" w:hAnsi="Times New Roman" w:cs="Times New Roman"/>
          <w:i/>
          <w:sz w:val="28"/>
        </w:rPr>
        <w:t xml:space="preserve">когнитивного </w:t>
      </w:r>
      <w:r>
        <w:rPr>
          <w:rFonts w:ascii="Times New Roman" w:eastAsia="Times New Roman" w:hAnsi="Times New Roman" w:cs="Times New Roman"/>
          <w:i/>
          <w:sz w:val="28"/>
        </w:rPr>
        <w:tab/>
        <w:t>дисбаланса</w:t>
      </w:r>
      <w:r>
        <w:rPr>
          <w:rFonts w:ascii="Cambria Math" w:eastAsia="Cambria Math" w:hAnsi="Cambria Math" w:cs="Cambria Math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</w:p>
    <w:p w:rsidR="00633BD6" w:rsidRDefault="001034B4">
      <w:pPr>
        <w:spacing w:after="32" w:line="368" w:lineRule="auto"/>
        <w:ind w:left="-5" w:right="228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неопределенность ориентиров, планов и целей в период смены </w:t>
      </w:r>
      <w:r>
        <w:rPr>
          <w:rFonts w:ascii="Cambria Math" w:eastAsia="Cambria Math" w:hAnsi="Cambria Math" w:cs="Cambria Math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жизненных простр</w:t>
      </w:r>
      <w:r>
        <w:rPr>
          <w:rFonts w:ascii="Times New Roman" w:eastAsia="Times New Roman" w:hAnsi="Times New Roman" w:cs="Times New Roman"/>
          <w:sz w:val="28"/>
        </w:rPr>
        <w:t>анств</w:t>
      </w:r>
      <w:r>
        <w:rPr>
          <w:rFonts w:ascii="Cambria Math" w:eastAsia="Cambria Math" w:hAnsi="Cambria Math" w:cs="Cambria Math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33BD6" w:rsidRDefault="001034B4">
      <w:pPr>
        <w:spacing w:after="613"/>
        <w:ind w:left="157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3BD6" w:rsidRDefault="001034B4">
      <w:pPr>
        <w:spacing w:after="47" w:line="368" w:lineRule="auto"/>
        <w:ind w:left="2520" w:hanging="7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-270052</wp:posOffset>
                </wp:positionH>
                <wp:positionV relativeFrom="paragraph">
                  <wp:posOffset>-497271</wp:posOffset>
                </wp:positionV>
                <wp:extent cx="1938528" cy="2894076"/>
                <wp:effectExtent l="0" t="0" r="0" b="0"/>
                <wp:wrapSquare wrapText="bothSides"/>
                <wp:docPr id="2434" name="Group 2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8528" cy="2894076"/>
                          <a:chOff x="0" y="0"/>
                          <a:chExt cx="1938528" cy="2894076"/>
                        </a:xfrm>
                      </wpg:grpSpPr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528" cy="2894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Rectangle 208"/>
                        <wps:cNvSpPr/>
                        <wps:spPr>
                          <a:xfrm>
                            <a:off x="1695323" y="15570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3BD6" w:rsidRDefault="001034B4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773047" y="138252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3BD6" w:rsidRDefault="001034B4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1566926" y="168885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3BD6" w:rsidRDefault="001034B4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808099" y="199542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3BD6" w:rsidRDefault="001034B4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1888871" y="2303277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3BD6" w:rsidRDefault="001034B4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1664843" y="2609601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3BD6" w:rsidRDefault="001034B4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E7979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434" style="width:152.64pt;height:227.88pt;position:absolute;mso-position-horizontal-relative:text;mso-position-horizontal:absolute;margin-left:-21.264pt;mso-position-vertical-relative:text;margin-top:-39.1552pt;" coordsize="19385,28940">
                <v:shape id="Picture 177" style="position:absolute;width:19385;height:28940;left:0;top:0;" filled="f">
                  <v:imagedata r:id="rId11"/>
                </v:shape>
                <v:rect id="Rectangle 208" style="position:absolute;width:592;height:2625;left:16953;top:15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style="position:absolute;width:592;height:2625;left:17730;top:138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style="position:absolute;width:592;height:2625;left:15669;top:16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style="position:absolute;width:592;height:2625;left:18080;top:199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style="position:absolute;width:592;height:2625;left:18888;top:230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style="position:absolute;width:592;height:2625;left:16648;top:260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e7979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Э. Эриксон рассматривал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подростничество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юность как центральный период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для решения задачи личностного </w:t>
      </w:r>
    </w:p>
    <w:p w:rsidR="00633BD6" w:rsidRDefault="001034B4">
      <w:pPr>
        <w:spacing w:after="2600"/>
        <w:ind w:left="2489"/>
      </w:pPr>
      <w:r>
        <w:rPr>
          <w:rFonts w:ascii="Times New Roman" w:eastAsia="Times New Roman" w:hAnsi="Times New Roman" w:cs="Times New Roman"/>
          <w:b/>
          <w:i/>
          <w:sz w:val="28"/>
        </w:rPr>
        <w:t>самоопределения, достижения идентичности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33BD6" w:rsidRDefault="001034B4">
      <w:pPr>
        <w:pStyle w:val="2"/>
        <w:ind w:right="8"/>
      </w:pPr>
      <w:r>
        <w:t>Отечественная психология о подростковом возрасте</w:t>
      </w:r>
      <w:r>
        <w:rPr>
          <w:color w:val="000000"/>
        </w:rPr>
        <w:t xml:space="preserve"> </w:t>
      </w:r>
    </w:p>
    <w:p w:rsidR="00633BD6" w:rsidRDefault="001034B4">
      <w:pPr>
        <w:spacing w:after="3" w:line="3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отечественной психологии основы понимания закономерностей развития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подростничествезаложены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работах Л.С. Выготского, Д.Б. </w:t>
      </w:r>
      <w:proofErr w:type="spellStart"/>
      <w:r>
        <w:rPr>
          <w:rFonts w:ascii="Times New Roman" w:eastAsia="Times New Roman" w:hAnsi="Times New Roman" w:cs="Times New Roman"/>
          <w:sz w:val="28"/>
        </w:rPr>
        <w:t>Эльконина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Т.В.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Драгуновой, Л.И.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Божович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Д.И. </w:t>
      </w:r>
      <w:proofErr w:type="spellStart"/>
      <w:r>
        <w:rPr>
          <w:rFonts w:ascii="Times New Roman" w:eastAsia="Times New Roman" w:hAnsi="Times New Roman" w:cs="Times New Roman"/>
          <w:sz w:val="28"/>
        </w:rPr>
        <w:t>Фельдштейна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Г.А. </w:t>
      </w:r>
      <w:proofErr w:type="spellStart"/>
      <w:r>
        <w:rPr>
          <w:rFonts w:ascii="Times New Roman" w:eastAsia="Times New Roman" w:hAnsi="Times New Roman" w:cs="Times New Roman"/>
          <w:sz w:val="28"/>
        </w:rPr>
        <w:t>Цукерман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 Часто весь подростковый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периодтрактуют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как </w:t>
      </w:r>
      <w:r>
        <w:rPr>
          <w:rFonts w:ascii="Times New Roman" w:eastAsia="Times New Roman" w:hAnsi="Times New Roman" w:cs="Times New Roman"/>
          <w:i/>
          <w:sz w:val="28"/>
        </w:rPr>
        <w:t>кризис</w:t>
      </w:r>
      <w:r>
        <w:rPr>
          <w:rFonts w:ascii="Times New Roman" w:eastAsia="Times New Roman" w:hAnsi="Times New Roman" w:cs="Times New Roman"/>
          <w:i/>
          <w:sz w:val="28"/>
        </w:rPr>
        <w:t>ный</w:t>
      </w:r>
      <w:r>
        <w:rPr>
          <w:rFonts w:ascii="Times New Roman" w:eastAsia="Times New Roman" w:hAnsi="Times New Roman" w:cs="Times New Roman"/>
          <w:sz w:val="28"/>
        </w:rPr>
        <w:t xml:space="preserve">, как </w:t>
      </w:r>
      <w:r>
        <w:rPr>
          <w:rFonts w:ascii="Times New Roman" w:eastAsia="Times New Roman" w:hAnsi="Times New Roman" w:cs="Times New Roman"/>
          <w:i/>
          <w:sz w:val="28"/>
        </w:rPr>
        <w:t>период «нормальной патологии»</w:t>
      </w:r>
      <w:r>
        <w:rPr>
          <w:rFonts w:ascii="Times New Roman" w:eastAsia="Times New Roman" w:hAnsi="Times New Roman" w:cs="Times New Roman"/>
          <w:sz w:val="28"/>
        </w:rPr>
        <w:t xml:space="preserve">, подчеркивая его бурное протекание, сложность и для самого подростка, и для общающихся с ним взрослых (например, </w:t>
      </w:r>
      <w:proofErr w:type="spellStart"/>
      <w:r>
        <w:rPr>
          <w:rFonts w:ascii="Times New Roman" w:eastAsia="Times New Roman" w:hAnsi="Times New Roman" w:cs="Times New Roman"/>
          <w:sz w:val="28"/>
        </w:rPr>
        <w:t>Божович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Л.И.). </w:t>
      </w:r>
    </w:p>
    <w:p w:rsidR="00633BD6" w:rsidRDefault="001034B4">
      <w:pPr>
        <w:spacing w:after="3" w:line="374" w:lineRule="auto"/>
        <w:ind w:left="-5" w:right="233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4007601</wp:posOffset>
                </wp:positionH>
                <wp:positionV relativeFrom="paragraph">
                  <wp:posOffset>4759</wp:posOffset>
                </wp:positionV>
                <wp:extent cx="2321266" cy="3747516"/>
                <wp:effectExtent l="0" t="0" r="0" b="0"/>
                <wp:wrapSquare wrapText="bothSides"/>
                <wp:docPr id="2533" name="Group 2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1266" cy="3747516"/>
                          <a:chOff x="0" y="0"/>
                          <a:chExt cx="2321266" cy="3747516"/>
                        </a:xfrm>
                      </wpg:grpSpPr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2698" y="0"/>
                            <a:ext cx="2258568" cy="3747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Rectangle 470"/>
                        <wps:cNvSpPr/>
                        <wps:spPr>
                          <a:xfrm>
                            <a:off x="40882" y="609667"/>
                            <a:ext cx="17288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3BD6" w:rsidRDefault="001034B4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0" y="2142810"/>
                            <a:ext cx="29003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33BD6" w:rsidRDefault="001034B4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33" style="width:182.777pt;height:295.08pt;position:absolute;mso-position-horizontal-relative:text;mso-position-horizontal:absolute;margin-left:315.559pt;mso-position-vertical-relative:text;margin-top:0.374756pt;" coordsize="23212,37475">
                <v:shape id="Picture 244" style="position:absolute;width:22585;height:37475;left:626;top:0;" filled="f">
                  <v:imagedata r:id="rId13"/>
                </v:shape>
                <v:rect id="Rectangle 470" style="position:absolute;width:1728;height:2157;left:408;top:60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к </w:t>
                        </w:r>
                      </w:p>
                    </w:txbxContent>
                  </v:textbox>
                </v:rect>
                <v:rect id="Rectangle 484" style="position:absolute;width:2900;height:2157;left:0;top:214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не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Д.Б. </w:t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Эльконин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ab/>
        <w:t xml:space="preserve">напротив, </w:t>
      </w:r>
      <w:r>
        <w:rPr>
          <w:rFonts w:ascii="Times New Roman" w:eastAsia="Times New Roman" w:hAnsi="Times New Roman" w:cs="Times New Roman"/>
          <w:sz w:val="28"/>
        </w:rPr>
        <w:tab/>
        <w:t xml:space="preserve">само </w:t>
      </w:r>
      <w:r>
        <w:rPr>
          <w:rFonts w:ascii="Times New Roman" w:eastAsia="Times New Roman" w:hAnsi="Times New Roman" w:cs="Times New Roman"/>
          <w:sz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</w:rPr>
        <w:t>подростничество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рассматривает </w:t>
      </w:r>
      <w:proofErr w:type="spellStart"/>
      <w:r>
        <w:rPr>
          <w:rFonts w:ascii="Times New Roman" w:eastAsia="Times New Roman" w:hAnsi="Times New Roman" w:cs="Times New Roman"/>
          <w:sz w:val="28"/>
        </w:rPr>
        <w:t>какстабильный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возраст и выделяет кризисы </w:t>
      </w:r>
      <w:r>
        <w:rPr>
          <w:rFonts w:ascii="Times New Roman" w:eastAsia="Times New Roman" w:hAnsi="Times New Roman" w:cs="Times New Roman"/>
          <w:sz w:val="28"/>
        </w:rPr>
        <w:tab/>
        <w:t xml:space="preserve">(предподростковый </w:t>
      </w:r>
      <w:r>
        <w:rPr>
          <w:rFonts w:ascii="Times New Roman" w:eastAsia="Times New Roman" w:hAnsi="Times New Roman" w:cs="Times New Roman"/>
          <w:sz w:val="28"/>
        </w:rPr>
        <w:tab/>
        <w:t xml:space="preserve">и </w:t>
      </w:r>
      <w:r>
        <w:rPr>
          <w:rFonts w:ascii="Times New Roman" w:eastAsia="Times New Roman" w:hAnsi="Times New Roman" w:cs="Times New Roman"/>
          <w:sz w:val="28"/>
        </w:rPr>
        <w:tab/>
        <w:t xml:space="preserve">на </w:t>
      </w:r>
      <w:r>
        <w:rPr>
          <w:rFonts w:ascii="Times New Roman" w:eastAsia="Times New Roman" w:hAnsi="Times New Roman" w:cs="Times New Roman"/>
          <w:sz w:val="28"/>
        </w:rPr>
        <w:tab/>
        <w:t xml:space="preserve">переходе юношескому возрасту). Подростковый возраст как этап </w:t>
      </w:r>
      <w:r>
        <w:rPr>
          <w:rFonts w:ascii="Times New Roman" w:eastAsia="Times New Roman" w:hAnsi="Times New Roman" w:cs="Times New Roman"/>
          <w:sz w:val="28"/>
        </w:rPr>
        <w:tab/>
        <w:t xml:space="preserve">психического </w:t>
      </w:r>
      <w:r>
        <w:rPr>
          <w:rFonts w:ascii="Times New Roman" w:eastAsia="Times New Roman" w:hAnsi="Times New Roman" w:cs="Times New Roman"/>
          <w:sz w:val="28"/>
        </w:rPr>
        <w:tab/>
        <w:t xml:space="preserve">развития </w:t>
      </w:r>
      <w:r>
        <w:rPr>
          <w:rFonts w:ascii="Times New Roman" w:eastAsia="Times New Roman" w:hAnsi="Times New Roman" w:cs="Times New Roman"/>
          <w:sz w:val="28"/>
        </w:rPr>
        <w:tab/>
        <w:t xml:space="preserve">характеризуется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выходом ребенка на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кач</w:t>
      </w:r>
      <w:r>
        <w:rPr>
          <w:rFonts w:ascii="Times New Roman" w:eastAsia="Times New Roman" w:hAnsi="Times New Roman" w:cs="Times New Roman"/>
          <w:b/>
          <w:i/>
          <w:sz w:val="28"/>
        </w:rPr>
        <w:t>ественноновую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социальную позицию, связанную с поиском собственного места в </w:t>
      </w:r>
      <w:r>
        <w:rPr>
          <w:rFonts w:ascii="Times New Roman" w:eastAsia="Times New Roman" w:hAnsi="Times New Roman" w:cs="Times New Roman"/>
          <w:b/>
          <w:i/>
          <w:sz w:val="28"/>
        </w:rPr>
        <w:tab/>
        <w:t>обществе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ab/>
        <w:t xml:space="preserve">Завышенные </w:t>
      </w:r>
      <w:r>
        <w:rPr>
          <w:rFonts w:ascii="Times New Roman" w:eastAsia="Times New Roman" w:hAnsi="Times New Roman" w:cs="Times New Roman"/>
          <w:sz w:val="28"/>
        </w:rPr>
        <w:tab/>
        <w:t xml:space="preserve">притязания, </w:t>
      </w:r>
    </w:p>
    <w:p w:rsidR="00633BD6" w:rsidRDefault="001034B4">
      <w:pPr>
        <w:spacing w:after="3" w:line="368" w:lineRule="auto"/>
        <w:ind w:left="-5" w:right="2562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всегдаадекватные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представления о своих возможностях приводят к многочисленным конфликтам подростка </w:t>
      </w:r>
      <w:proofErr w:type="spellStart"/>
      <w:r>
        <w:rPr>
          <w:rFonts w:ascii="Times New Roman" w:eastAsia="Times New Roman" w:hAnsi="Times New Roman" w:cs="Times New Roman"/>
          <w:sz w:val="28"/>
        </w:rPr>
        <w:t>сродителями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учителями, к протестному поведе</w:t>
      </w:r>
      <w:r>
        <w:rPr>
          <w:rFonts w:ascii="Times New Roman" w:eastAsia="Times New Roman" w:hAnsi="Times New Roman" w:cs="Times New Roman"/>
          <w:sz w:val="28"/>
        </w:rPr>
        <w:t xml:space="preserve">нию. </w:t>
      </w:r>
    </w:p>
    <w:p w:rsidR="00633BD6" w:rsidRDefault="001034B4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3BD6" w:rsidRDefault="001034B4">
      <w:pPr>
        <w:spacing w:after="3" w:line="3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Стоит отметить, что даже нормально протекающему подростковому периоду свойственны асинхронность, скачкообразность, дисгармоничность развития. Наблюдается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интериндивидуальная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неравномерность (несовпадение времени развития разных сторон психики </w:t>
      </w:r>
      <w:proofErr w:type="spellStart"/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подростков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одного хронологического возраста), так и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интраиндивидуальная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(например, интеллектуальная сторона развития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можетдостигать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высокого уровня, а уровень произвольности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сравнительнонизок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</w:t>
      </w:r>
    </w:p>
    <w:p w:rsidR="00633BD6" w:rsidRDefault="001034B4">
      <w:pPr>
        <w:spacing w:after="1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633BD6" w:rsidRDefault="001034B4">
      <w:pPr>
        <w:spacing w:after="18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034B4" w:rsidRDefault="001034B4">
      <w:pPr>
        <w:spacing w:after="192"/>
        <w:ind w:left="718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1034B4" w:rsidRDefault="001034B4">
      <w:pPr>
        <w:spacing w:after="192"/>
        <w:ind w:left="718" w:hanging="10"/>
        <w:jc w:val="both"/>
        <w:rPr>
          <w:rFonts w:ascii="Times New Roman" w:eastAsia="Times New Roman" w:hAnsi="Times New Roman" w:cs="Times New Roman"/>
          <w:sz w:val="28"/>
        </w:rPr>
      </w:pPr>
    </w:p>
    <w:p w:rsidR="00633BD6" w:rsidRDefault="001034B4">
      <w:pPr>
        <w:spacing w:after="192"/>
        <w:ind w:left="718" w:hanging="10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lastRenderedPageBreak/>
        <w:t xml:space="preserve">Список литературы </w:t>
      </w:r>
    </w:p>
    <w:p w:rsidR="00633BD6" w:rsidRDefault="001034B4">
      <w:pPr>
        <w:numPr>
          <w:ilvl w:val="0"/>
          <w:numId w:val="1"/>
        </w:numPr>
        <w:spacing w:after="37" w:line="368" w:lineRule="auto"/>
        <w:ind w:right="3" w:firstLine="708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Шаповаленко И.В., </w:t>
      </w:r>
      <w:r>
        <w:rPr>
          <w:rFonts w:ascii="Times New Roman" w:eastAsia="Times New Roman" w:hAnsi="Times New Roman" w:cs="Times New Roman"/>
          <w:sz w:val="28"/>
        </w:rPr>
        <w:t>Возрастная психологи</w:t>
      </w:r>
      <w:r>
        <w:rPr>
          <w:rFonts w:ascii="Times New Roman" w:eastAsia="Times New Roman" w:hAnsi="Times New Roman" w:cs="Times New Roman"/>
          <w:sz w:val="28"/>
        </w:rPr>
        <w:t>я (Психология развития и возрастная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психология). — М.: </w:t>
      </w:r>
      <w:proofErr w:type="spellStart"/>
      <w:r>
        <w:rPr>
          <w:rFonts w:ascii="Times New Roman" w:eastAsia="Times New Roman" w:hAnsi="Times New Roman" w:cs="Times New Roman"/>
          <w:sz w:val="28"/>
        </w:rPr>
        <w:t>Гардарики</w:t>
      </w:r>
      <w:proofErr w:type="spellEnd"/>
      <w:r>
        <w:rPr>
          <w:rFonts w:ascii="Times New Roman" w:eastAsia="Times New Roman" w:hAnsi="Times New Roman" w:cs="Times New Roman"/>
          <w:sz w:val="28"/>
        </w:rPr>
        <w:t>, 2005. — 349 с.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33BD6" w:rsidRDefault="001034B4">
      <w:pPr>
        <w:numPr>
          <w:ilvl w:val="0"/>
          <w:numId w:val="1"/>
        </w:numPr>
        <w:spacing w:after="187"/>
        <w:ind w:right="3" w:firstLine="708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Абрамова Г. С., </w:t>
      </w:r>
      <w:r>
        <w:rPr>
          <w:rFonts w:ascii="Times New Roman" w:eastAsia="Times New Roman" w:hAnsi="Times New Roman" w:cs="Times New Roman"/>
          <w:sz w:val="28"/>
        </w:rPr>
        <w:t xml:space="preserve">Возрастная психология: Учеб. пособие для студ. </w:t>
      </w:r>
    </w:p>
    <w:p w:rsidR="00633BD6" w:rsidRDefault="001034B4">
      <w:pPr>
        <w:spacing w:after="157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вузов. — 4-е изд., стереотип. — М.: Издательский центр «Академия», 1999. </w:t>
      </w:r>
    </w:p>
    <w:p w:rsidR="00633BD6" w:rsidRDefault="001034B4">
      <w:pPr>
        <w:spacing w:after="3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— 672 с.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633BD6">
      <w:pgSz w:w="11906" w:h="16838"/>
      <w:pgMar w:top="1192" w:right="845" w:bottom="138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11899"/>
    <w:multiLevelType w:val="hybridMultilevel"/>
    <w:tmpl w:val="B1742130"/>
    <w:lvl w:ilvl="0" w:tplc="B704C3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6246B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007C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E85F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4422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BA20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6A5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AA50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A66D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D6"/>
    <w:rsid w:val="001034B4"/>
    <w:rsid w:val="0063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0D0F"/>
  <w15:docId w15:val="{BA0A4CA8-966E-468A-8812-06A6A1B4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i/>
      <w:color w:val="81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2"/>
      <w:ind w:left="10" w:right="7" w:hanging="10"/>
      <w:jc w:val="center"/>
      <w:outlineLvl w:val="1"/>
    </w:pPr>
    <w:rPr>
      <w:rFonts w:ascii="Times New Roman" w:eastAsia="Times New Roman" w:hAnsi="Times New Roman" w:cs="Times New Roman"/>
      <w:i/>
      <w:color w:val="FE7979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81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FE7979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11" Type="http://schemas.openxmlformats.org/officeDocument/2006/relationships/image" Target="media/image30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Gamid</cp:lastModifiedBy>
  <cp:revision>2</cp:revision>
  <dcterms:created xsi:type="dcterms:W3CDTF">2021-11-19T20:25:00Z</dcterms:created>
  <dcterms:modified xsi:type="dcterms:W3CDTF">2021-11-19T20:25:00Z</dcterms:modified>
</cp:coreProperties>
</file>