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2A" w:rsidRDefault="006A7A2E">
      <w:pPr>
        <w:spacing w:after="161"/>
        <w:ind w:left="0" w:right="5" w:firstLine="0"/>
        <w:jc w:val="center"/>
      </w:pPr>
      <w:bookmarkStart w:id="0" w:name="_GoBack"/>
      <w:bookmarkEnd w:id="0"/>
      <w:r>
        <w:rPr>
          <w:b/>
          <w:i/>
          <w:color w:val="990000"/>
        </w:rPr>
        <w:t xml:space="preserve">Ведущая деятельность в подростковом возрасте </w:t>
      </w:r>
    </w:p>
    <w:p w:rsidR="00116A2A" w:rsidRDefault="006A7A2E">
      <w:pPr>
        <w:spacing w:after="27" w:line="382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2470099</wp:posOffset>
            </wp:positionH>
            <wp:positionV relativeFrom="paragraph">
              <wp:posOffset>40446</wp:posOffset>
            </wp:positionV>
            <wp:extent cx="3366770" cy="201993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677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Подросток </w:t>
      </w:r>
      <w:r>
        <w:tab/>
        <w:t xml:space="preserve">продолжает оставаться </w:t>
      </w:r>
      <w:r>
        <w:tab/>
        <w:t xml:space="preserve">школьником; учебная </w:t>
      </w:r>
      <w:r>
        <w:tab/>
        <w:t xml:space="preserve">деятельность сохраняет свою актуальность, но </w:t>
      </w:r>
      <w:r>
        <w:tab/>
        <w:t xml:space="preserve">в </w:t>
      </w:r>
      <w:r>
        <w:tab/>
        <w:t xml:space="preserve">психологическом отношении </w:t>
      </w:r>
      <w:r>
        <w:tab/>
        <w:t xml:space="preserve">отступает </w:t>
      </w:r>
      <w:r>
        <w:tab/>
        <w:t xml:space="preserve">на задний </w:t>
      </w:r>
      <w:r>
        <w:tab/>
        <w:t xml:space="preserve">план. </w:t>
      </w:r>
      <w:r>
        <w:tab/>
        <w:t xml:space="preserve">Основное </w:t>
      </w:r>
    </w:p>
    <w:p w:rsidR="00116A2A" w:rsidRDefault="006A7A2E">
      <w:pPr>
        <w:spacing w:after="26" w:line="377" w:lineRule="auto"/>
        <w:ind w:left="-5" w:right="0"/>
      </w:pPr>
      <w:r>
        <w:t xml:space="preserve">противоречие подросткового периода — </w:t>
      </w:r>
      <w:r>
        <w:t xml:space="preserve">настойчивое стремление ребенка к признанию своей личности взрослыми при отсутствии реальной возможности утвердить себя среди них. </w:t>
      </w:r>
    </w:p>
    <w:p w:rsidR="00116A2A" w:rsidRDefault="006A7A2E">
      <w:pPr>
        <w:spacing w:line="368" w:lineRule="auto"/>
        <w:ind w:left="-5" w:right="0"/>
      </w:pPr>
      <w:r>
        <w:t xml:space="preserve">Д.Б. </w:t>
      </w:r>
      <w:proofErr w:type="spellStart"/>
      <w:r>
        <w:t>Эльконин</w:t>
      </w:r>
      <w:proofErr w:type="spellEnd"/>
      <w:r>
        <w:t xml:space="preserve"> считал, что </w:t>
      </w:r>
      <w:r>
        <w:rPr>
          <w:i/>
        </w:rPr>
        <w:t>ведущей деятельностью</w:t>
      </w:r>
      <w:r>
        <w:t xml:space="preserve"> детей этого возраста становится </w:t>
      </w:r>
      <w:r>
        <w:rPr>
          <w:b/>
          <w:i/>
        </w:rPr>
        <w:t>общение со сверстниками</w:t>
      </w:r>
      <w:r>
        <w:t>. Именно в начале подр</w:t>
      </w:r>
      <w:r>
        <w:t>осткового возраста деятельность общения, сознательное экспериментирование с собственными отношениями с другими людьми (поиски друзей, выяснение отношений, конфликты и примирения, смена компаний) выделяются в относительно самостоятельную область жизни. Глав</w:t>
      </w:r>
      <w:r>
        <w:t xml:space="preserve">ная потребность периода — найти свое место в обществе, быть </w:t>
      </w:r>
      <w:r>
        <w:rPr>
          <w:rFonts w:ascii="Cambria Math" w:eastAsia="Cambria Math" w:hAnsi="Cambria Math" w:cs="Cambria Math"/>
        </w:rPr>
        <w:t>«</w:t>
      </w:r>
      <w:r>
        <w:t>значимым</w:t>
      </w:r>
      <w:r>
        <w:rPr>
          <w:rFonts w:ascii="Cambria Math" w:eastAsia="Cambria Math" w:hAnsi="Cambria Math" w:cs="Cambria Math"/>
        </w:rPr>
        <w:t>»</w:t>
      </w:r>
      <w:r>
        <w:t xml:space="preserve"> — реализуется в сообществе сверстников. </w:t>
      </w:r>
    </w:p>
    <w:p w:rsidR="00116A2A" w:rsidRDefault="006A7A2E">
      <w:pPr>
        <w:spacing w:line="374" w:lineRule="auto"/>
        <w:ind w:left="-5" w:right="0"/>
      </w:pPr>
      <w:r>
        <w:t>У подростков возможность широкого общения со сверстниками определяет привлекательность занятий и интересов. Если подросток не может занять удовл</w:t>
      </w:r>
      <w:r>
        <w:t xml:space="preserve">етворяющего его места в системе общения в классе, он </w:t>
      </w:r>
      <w:r>
        <w:rPr>
          <w:rFonts w:ascii="Cambria Math" w:eastAsia="Cambria Math" w:hAnsi="Cambria Math" w:cs="Cambria Math"/>
        </w:rPr>
        <w:t>«</w:t>
      </w:r>
      <w:r>
        <w:t>уходит</w:t>
      </w:r>
      <w:r>
        <w:rPr>
          <w:rFonts w:ascii="Cambria Math" w:eastAsia="Cambria Math" w:hAnsi="Cambria Math" w:cs="Cambria Math"/>
        </w:rPr>
        <w:t>»</w:t>
      </w:r>
      <w:r>
        <w:t xml:space="preserve"> из школы и психологически, и даже буквально. Динамика мотивов общения со сверстниками на протяжении подросткового возраста: желание быть в среде сверстников, что-то делать вместе (10—11 лет); мо</w:t>
      </w:r>
      <w:r>
        <w:t xml:space="preserve">тив занять определенное место в коллективе сверстников (12 —13 лет); стремление к автономии и поиск признания ценности собственной личности (14—15 лет). </w:t>
      </w:r>
    </w:p>
    <w:p w:rsidR="00116A2A" w:rsidRDefault="006A7A2E">
      <w:pPr>
        <w:spacing w:after="41" w:line="356" w:lineRule="auto"/>
        <w:ind w:left="-5" w:right="0"/>
      </w:pPr>
      <w:r>
        <w:lastRenderedPageBreak/>
        <w:t>В общении со сверстниками происходит проигрывание самых разных сторон человеческих отношений, построен</w:t>
      </w:r>
      <w:r>
        <w:t xml:space="preserve">ие взаимоотношений, основанных на </w:t>
      </w:r>
    </w:p>
    <w:p w:rsidR="00116A2A" w:rsidRDefault="006A7A2E">
      <w:pPr>
        <w:spacing w:line="383" w:lineRule="auto"/>
        <w:ind w:left="-5" w:right="0"/>
      </w:pPr>
      <w:r>
        <w:rPr>
          <w:rFonts w:ascii="Cambria Math" w:eastAsia="Cambria Math" w:hAnsi="Cambria Math" w:cs="Cambria Math"/>
        </w:rPr>
        <w:t>«</w:t>
      </w:r>
      <w:r>
        <w:t xml:space="preserve">кодексе </w:t>
      </w:r>
      <w:r>
        <w:tab/>
        <w:t>товарищества</w:t>
      </w:r>
      <w:r>
        <w:rPr>
          <w:rFonts w:ascii="Cambria Math" w:eastAsia="Cambria Math" w:hAnsi="Cambria Math" w:cs="Cambria Math"/>
        </w:rPr>
        <w:t>»</w:t>
      </w:r>
      <w:r>
        <w:t xml:space="preserve">, </w:t>
      </w:r>
      <w:r>
        <w:tab/>
        <w:t xml:space="preserve">реализуется </w:t>
      </w:r>
      <w:r>
        <w:tab/>
        <w:t xml:space="preserve">стремление </w:t>
      </w:r>
      <w:r>
        <w:tab/>
        <w:t xml:space="preserve">к </w:t>
      </w:r>
      <w:r>
        <w:tab/>
        <w:t xml:space="preserve">глубокому взаимопониманию. </w:t>
      </w:r>
      <w:r>
        <w:rPr>
          <w:i/>
        </w:rPr>
        <w:t>Интимно-личное общение со</w:t>
      </w:r>
      <w:r>
        <w:t xml:space="preserve"> </w:t>
      </w:r>
      <w:r>
        <w:rPr>
          <w:i/>
        </w:rPr>
        <w:t xml:space="preserve">сверстниками </w:t>
      </w:r>
      <w:r>
        <w:t>— это деятельность, в которой происходит практическое освоение моральных норм и ценностей. В ней форм</w:t>
      </w:r>
      <w:r>
        <w:t xml:space="preserve">ируется </w:t>
      </w:r>
      <w:r>
        <w:rPr>
          <w:i/>
        </w:rPr>
        <w:t xml:space="preserve">самосознание </w:t>
      </w:r>
      <w:r>
        <w:t xml:space="preserve">как основное новообразование психики. </w:t>
      </w:r>
    </w:p>
    <w:p w:rsidR="00116A2A" w:rsidRDefault="006A7A2E">
      <w:pPr>
        <w:spacing w:after="133"/>
        <w:ind w:left="708" w:right="0" w:firstLine="0"/>
        <w:jc w:val="left"/>
      </w:pPr>
      <w:r>
        <w:t xml:space="preserve"> </w:t>
      </w:r>
    </w:p>
    <w:p w:rsidR="00116A2A" w:rsidRDefault="006A7A2E">
      <w:pPr>
        <w:spacing w:after="131"/>
        <w:ind w:left="708" w:right="0" w:firstLine="0"/>
        <w:jc w:val="left"/>
      </w:pPr>
      <w:r>
        <w:t xml:space="preserve"> </w:t>
      </w:r>
    </w:p>
    <w:p w:rsidR="00116A2A" w:rsidRDefault="006A7A2E">
      <w:pPr>
        <w:spacing w:after="185"/>
        <w:ind w:left="708" w:right="0" w:firstLine="0"/>
        <w:jc w:val="left"/>
      </w:pPr>
      <w:r>
        <w:t xml:space="preserve"> </w:t>
      </w:r>
    </w:p>
    <w:p w:rsidR="00116A2A" w:rsidRDefault="006A7A2E">
      <w:pPr>
        <w:spacing w:after="190"/>
        <w:ind w:left="718" w:right="0"/>
      </w:pPr>
      <w:r>
        <w:t xml:space="preserve">Список литературы </w:t>
      </w:r>
    </w:p>
    <w:p w:rsidR="00116A2A" w:rsidRDefault="006A7A2E">
      <w:pPr>
        <w:numPr>
          <w:ilvl w:val="0"/>
          <w:numId w:val="1"/>
        </w:numPr>
        <w:spacing w:line="398" w:lineRule="auto"/>
        <w:ind w:right="0" w:firstLine="708"/>
      </w:pPr>
      <w:r>
        <w:rPr>
          <w:b/>
        </w:rPr>
        <w:t xml:space="preserve">Шаповаленко И.В., </w:t>
      </w:r>
      <w:r>
        <w:t>Возрастная психология (Психология развития и возрастная</w:t>
      </w:r>
      <w:r>
        <w:rPr>
          <w:b/>
        </w:rPr>
        <w:t xml:space="preserve"> </w:t>
      </w:r>
      <w:r>
        <w:t xml:space="preserve">психология). — М.: </w:t>
      </w:r>
      <w:proofErr w:type="spellStart"/>
      <w:r>
        <w:t>Гардарики</w:t>
      </w:r>
      <w:proofErr w:type="spellEnd"/>
      <w:r>
        <w:t>, 2005. — 349 с.</w:t>
      </w:r>
      <w:r>
        <w:rPr>
          <w:b/>
        </w:rPr>
        <w:t xml:space="preserve"> </w:t>
      </w:r>
    </w:p>
    <w:p w:rsidR="00116A2A" w:rsidRDefault="006A7A2E">
      <w:pPr>
        <w:numPr>
          <w:ilvl w:val="0"/>
          <w:numId w:val="1"/>
        </w:numPr>
        <w:spacing w:after="186"/>
        <w:ind w:right="0" w:firstLine="708"/>
      </w:pPr>
      <w:r>
        <w:rPr>
          <w:b/>
        </w:rPr>
        <w:t xml:space="preserve">Абрамова Г. С., </w:t>
      </w:r>
      <w:r>
        <w:t xml:space="preserve">Возрастная психология: Учеб. пособие для студ. </w:t>
      </w:r>
    </w:p>
    <w:p w:rsidR="00116A2A" w:rsidRDefault="006A7A2E">
      <w:pPr>
        <w:spacing w:after="155"/>
        <w:ind w:left="-5" w:right="0"/>
      </w:pPr>
      <w:r>
        <w:t xml:space="preserve">вузов. — 4-е изд., стереотип. — М.: Издательский центр «Академия», 1999. </w:t>
      </w:r>
    </w:p>
    <w:p w:rsidR="00116A2A" w:rsidRDefault="006A7A2E">
      <w:pPr>
        <w:spacing w:after="133"/>
        <w:ind w:left="-5" w:right="0"/>
      </w:pPr>
      <w:r>
        <w:t>— 672 с.</w:t>
      </w:r>
      <w:r>
        <w:rPr>
          <w:b/>
        </w:rPr>
        <w:t xml:space="preserve"> </w:t>
      </w:r>
    </w:p>
    <w:p w:rsidR="00116A2A" w:rsidRDefault="006A7A2E">
      <w:pPr>
        <w:spacing w:after="0"/>
        <w:ind w:left="0" w:right="0" w:firstLine="0"/>
        <w:jc w:val="left"/>
      </w:pPr>
      <w:r>
        <w:t xml:space="preserve"> </w:t>
      </w:r>
    </w:p>
    <w:sectPr w:rsidR="00116A2A">
      <w:pgSz w:w="11906" w:h="16838"/>
      <w:pgMar w:top="1190" w:right="845" w:bottom="13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9534A"/>
    <w:multiLevelType w:val="hybridMultilevel"/>
    <w:tmpl w:val="1CAC7314"/>
    <w:lvl w:ilvl="0" w:tplc="2ACAE9D6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CE05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9272A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E8850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00AC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BE3E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4CE1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64B7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0AFB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2A"/>
    <w:rsid w:val="00116A2A"/>
    <w:rsid w:val="006A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96406-4C8C-4E57-9A9B-3F58302F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/>
      <w:ind w:left="10" w:right="1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Gamid</cp:lastModifiedBy>
  <cp:revision>2</cp:revision>
  <dcterms:created xsi:type="dcterms:W3CDTF">2021-11-19T20:27:00Z</dcterms:created>
  <dcterms:modified xsi:type="dcterms:W3CDTF">2021-11-19T20:27:00Z</dcterms:modified>
</cp:coreProperties>
</file>